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0C1504" w14:textId="1D0C87C4" w:rsidR="00195DD9" w:rsidRPr="008D4754" w:rsidRDefault="00195DD9" w:rsidP="00195DD9">
      <w:pPr>
        <w:rPr>
          <w:rFonts w:asciiTheme="minorHAnsi" w:hAnsiTheme="minorHAnsi" w:cstheme="minorHAnsi"/>
          <w:b/>
          <w:sz w:val="28"/>
          <w:szCs w:val="28"/>
        </w:rPr>
      </w:pPr>
      <w:r w:rsidRPr="008D4754">
        <w:rPr>
          <w:rFonts w:asciiTheme="minorHAnsi" w:hAnsiTheme="minorHAnsi" w:cstheme="minorHAnsi"/>
          <w:b/>
          <w:sz w:val="28"/>
          <w:szCs w:val="28"/>
        </w:rPr>
        <w:t>Rynek muzyczny systematycznie rośnie – podsumowanie 201</w:t>
      </w:r>
      <w:r w:rsidR="00C048EF" w:rsidRPr="008D4754">
        <w:rPr>
          <w:rFonts w:asciiTheme="minorHAnsi" w:hAnsiTheme="minorHAnsi" w:cstheme="minorHAnsi"/>
          <w:b/>
          <w:sz w:val="28"/>
          <w:szCs w:val="28"/>
        </w:rPr>
        <w:t>8</w:t>
      </w:r>
      <w:r w:rsidRPr="008D4754">
        <w:rPr>
          <w:rFonts w:asciiTheme="minorHAnsi" w:hAnsiTheme="minorHAnsi" w:cstheme="minorHAnsi"/>
          <w:b/>
          <w:sz w:val="28"/>
          <w:szCs w:val="28"/>
        </w:rPr>
        <w:t xml:space="preserve"> roku w Polsce i na świecie</w:t>
      </w:r>
    </w:p>
    <w:p w14:paraId="1B8F1592" w14:textId="77777777" w:rsidR="00195DD9" w:rsidRPr="008D4754" w:rsidRDefault="00195DD9" w:rsidP="00195DD9">
      <w:pPr>
        <w:rPr>
          <w:rFonts w:asciiTheme="minorHAnsi" w:hAnsiTheme="minorHAnsi" w:cstheme="minorHAnsi"/>
          <w:b/>
          <w:sz w:val="22"/>
          <w:szCs w:val="22"/>
        </w:rPr>
      </w:pPr>
    </w:p>
    <w:p w14:paraId="5B3B30B8" w14:textId="32706EE3" w:rsidR="00195DD9" w:rsidRPr="008D4754" w:rsidRDefault="00195DD9" w:rsidP="00195DD9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8D4754">
        <w:rPr>
          <w:rFonts w:asciiTheme="minorHAnsi" w:hAnsiTheme="minorHAnsi" w:cstheme="minorHAnsi"/>
          <w:b/>
          <w:sz w:val="22"/>
          <w:szCs w:val="22"/>
        </w:rPr>
        <w:t xml:space="preserve">Przychody </w:t>
      </w:r>
      <w:r w:rsidR="00780466">
        <w:rPr>
          <w:rFonts w:asciiTheme="minorHAnsi" w:hAnsiTheme="minorHAnsi" w:cstheme="minorHAnsi"/>
          <w:b/>
          <w:sz w:val="22"/>
          <w:szCs w:val="22"/>
        </w:rPr>
        <w:t>rynku muzycznego n</w:t>
      </w:r>
      <w:r w:rsidR="008A637A">
        <w:rPr>
          <w:rFonts w:asciiTheme="minorHAnsi" w:hAnsiTheme="minorHAnsi" w:cstheme="minorHAnsi"/>
          <w:b/>
          <w:sz w:val="22"/>
          <w:szCs w:val="22"/>
        </w:rPr>
        <w:t>a</w:t>
      </w:r>
      <w:r w:rsidR="00910A4B" w:rsidRPr="008D4754">
        <w:rPr>
          <w:rFonts w:asciiTheme="minorHAnsi" w:hAnsiTheme="minorHAnsi" w:cstheme="minorHAnsi"/>
          <w:b/>
          <w:sz w:val="22"/>
          <w:szCs w:val="22"/>
        </w:rPr>
        <w:t xml:space="preserve"> świecie</w:t>
      </w:r>
      <w:r w:rsidR="00780466">
        <w:rPr>
          <w:rFonts w:asciiTheme="minorHAnsi" w:hAnsiTheme="minorHAnsi" w:cstheme="minorHAnsi"/>
          <w:b/>
          <w:sz w:val="22"/>
          <w:szCs w:val="22"/>
        </w:rPr>
        <w:t xml:space="preserve"> wzrosły</w:t>
      </w:r>
      <w:r w:rsidR="00910A4B" w:rsidRPr="008D4754">
        <w:rPr>
          <w:rFonts w:asciiTheme="minorHAnsi" w:hAnsiTheme="minorHAnsi" w:cstheme="minorHAnsi"/>
          <w:b/>
          <w:sz w:val="22"/>
          <w:szCs w:val="22"/>
        </w:rPr>
        <w:t xml:space="preserve"> o</w:t>
      </w:r>
      <w:r w:rsidR="007A3ABE" w:rsidRPr="008D475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7030A" w:rsidRPr="008D4754">
        <w:rPr>
          <w:rFonts w:asciiTheme="minorHAnsi" w:hAnsiTheme="minorHAnsi" w:cstheme="minorHAnsi"/>
          <w:b/>
          <w:sz w:val="22"/>
          <w:szCs w:val="22"/>
        </w:rPr>
        <w:t>9,7</w:t>
      </w:r>
      <w:r w:rsidR="007A3ABE" w:rsidRPr="008D4754">
        <w:rPr>
          <w:rFonts w:asciiTheme="minorHAnsi" w:hAnsiTheme="minorHAnsi" w:cstheme="minorHAnsi"/>
          <w:b/>
          <w:sz w:val="22"/>
          <w:szCs w:val="22"/>
        </w:rPr>
        <w:t>%</w:t>
      </w:r>
      <w:r w:rsidR="0067030A" w:rsidRPr="008D4754">
        <w:rPr>
          <w:rFonts w:asciiTheme="minorHAnsi" w:hAnsiTheme="minorHAnsi" w:cstheme="minorHAnsi"/>
          <w:b/>
          <w:sz w:val="22"/>
          <w:szCs w:val="22"/>
        </w:rPr>
        <w:t xml:space="preserve">. W Polsce łączna wartość </w:t>
      </w:r>
      <w:r w:rsidR="0052059C">
        <w:rPr>
          <w:rFonts w:asciiTheme="minorHAnsi" w:hAnsiTheme="minorHAnsi" w:cstheme="minorHAnsi"/>
          <w:b/>
          <w:sz w:val="22"/>
          <w:szCs w:val="22"/>
        </w:rPr>
        <w:t xml:space="preserve">sprzedaży fizycznej i </w:t>
      </w:r>
      <w:r w:rsidR="00BC414C" w:rsidRPr="00BC414C">
        <w:rPr>
          <w:rFonts w:asciiTheme="minorHAnsi" w:hAnsiTheme="minorHAnsi" w:cstheme="minorHAnsi"/>
          <w:b/>
          <w:sz w:val="22"/>
          <w:szCs w:val="22"/>
        </w:rPr>
        <w:t>cyfrow</w:t>
      </w:r>
      <w:r w:rsidR="0052059C">
        <w:rPr>
          <w:rFonts w:asciiTheme="minorHAnsi" w:hAnsiTheme="minorHAnsi" w:cstheme="minorHAnsi"/>
          <w:b/>
          <w:sz w:val="22"/>
          <w:szCs w:val="22"/>
        </w:rPr>
        <w:t>ej</w:t>
      </w:r>
      <w:r w:rsidR="00B7135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7030A" w:rsidRPr="008D4754">
        <w:rPr>
          <w:rFonts w:asciiTheme="minorHAnsi" w:hAnsiTheme="minorHAnsi" w:cstheme="minorHAnsi"/>
          <w:b/>
          <w:sz w:val="22"/>
          <w:szCs w:val="22"/>
        </w:rPr>
        <w:t xml:space="preserve">wyniosła </w:t>
      </w:r>
      <w:r w:rsidR="00551AE5">
        <w:rPr>
          <w:rFonts w:asciiTheme="minorHAnsi" w:hAnsiTheme="minorHAnsi" w:cstheme="minorHAnsi"/>
          <w:b/>
          <w:sz w:val="22"/>
          <w:szCs w:val="22"/>
        </w:rPr>
        <w:t>blisko</w:t>
      </w:r>
      <w:r w:rsidR="0067030A" w:rsidRPr="008D4754">
        <w:rPr>
          <w:rFonts w:asciiTheme="minorHAnsi" w:hAnsiTheme="minorHAnsi" w:cstheme="minorHAnsi"/>
          <w:b/>
          <w:sz w:val="22"/>
          <w:szCs w:val="22"/>
        </w:rPr>
        <w:t xml:space="preserve"> 300 mln zł,</w:t>
      </w:r>
      <w:r w:rsidR="0083335F">
        <w:rPr>
          <w:rFonts w:asciiTheme="minorHAnsi" w:hAnsiTheme="minorHAnsi" w:cstheme="minorHAnsi"/>
          <w:b/>
          <w:sz w:val="22"/>
          <w:szCs w:val="22"/>
        </w:rPr>
        <w:t xml:space="preserve"> a cały rynek wzrósł o prawie </w:t>
      </w:r>
      <w:r w:rsidR="00EC5BC4">
        <w:rPr>
          <w:rFonts w:asciiTheme="minorHAnsi" w:hAnsiTheme="minorHAnsi" w:cstheme="minorHAnsi"/>
          <w:b/>
          <w:sz w:val="22"/>
          <w:szCs w:val="22"/>
        </w:rPr>
        <w:t>3%</w:t>
      </w:r>
      <w:r w:rsidR="0067030A" w:rsidRPr="008D4754">
        <w:rPr>
          <w:rFonts w:asciiTheme="minorHAnsi" w:hAnsiTheme="minorHAnsi" w:cstheme="minorHAnsi"/>
          <w:b/>
          <w:sz w:val="22"/>
          <w:szCs w:val="22"/>
        </w:rPr>
        <w:t xml:space="preserve"> w stosunku do roku poprzedniego </w:t>
      </w:r>
      <w:r w:rsidR="007A3ABE" w:rsidRPr="008D4754">
        <w:rPr>
          <w:rFonts w:asciiTheme="minorHAnsi" w:hAnsiTheme="minorHAnsi" w:cstheme="minorHAnsi"/>
          <w:b/>
          <w:sz w:val="22"/>
          <w:szCs w:val="22"/>
        </w:rPr>
        <w:t xml:space="preserve">– </w:t>
      </w:r>
      <w:r w:rsidRPr="008D4754">
        <w:rPr>
          <w:rFonts w:asciiTheme="minorHAnsi" w:hAnsiTheme="minorHAnsi" w:cstheme="minorHAnsi"/>
          <w:b/>
          <w:sz w:val="22"/>
          <w:szCs w:val="22"/>
        </w:rPr>
        <w:t>Związek Producentów Audio Video oraz Międzynarodowa Federacja Przemysłu Muzycznego (IFPI) podsumowały rok na rynku muzycznym.</w:t>
      </w:r>
    </w:p>
    <w:p w14:paraId="08C8E2E8" w14:textId="77777777" w:rsidR="00195DD9" w:rsidRPr="008D4754" w:rsidRDefault="00195DD9" w:rsidP="00195DD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2E5549C" w14:textId="0BA3C062" w:rsidR="0067030A" w:rsidRPr="008D4754" w:rsidRDefault="00195DD9" w:rsidP="00195DD9">
      <w:pPr>
        <w:jc w:val="both"/>
        <w:rPr>
          <w:rFonts w:asciiTheme="minorHAnsi" w:hAnsiTheme="minorHAnsi" w:cstheme="minorHAnsi"/>
          <w:sz w:val="22"/>
          <w:szCs w:val="22"/>
        </w:rPr>
      </w:pPr>
      <w:r w:rsidRPr="008D4754">
        <w:rPr>
          <w:rFonts w:asciiTheme="minorHAnsi" w:hAnsiTheme="minorHAnsi" w:cstheme="minorHAnsi"/>
          <w:sz w:val="22"/>
          <w:szCs w:val="22"/>
        </w:rPr>
        <w:t>To kolejny dobry rok zarówno na światowym</w:t>
      </w:r>
      <w:r w:rsidR="008F65E5" w:rsidRPr="008D4754">
        <w:rPr>
          <w:rFonts w:asciiTheme="minorHAnsi" w:hAnsiTheme="minorHAnsi" w:cstheme="minorHAnsi"/>
          <w:sz w:val="22"/>
          <w:szCs w:val="22"/>
        </w:rPr>
        <w:t>,</w:t>
      </w:r>
      <w:r w:rsidRPr="008D4754">
        <w:rPr>
          <w:rFonts w:asciiTheme="minorHAnsi" w:hAnsiTheme="minorHAnsi" w:cstheme="minorHAnsi"/>
          <w:sz w:val="22"/>
          <w:szCs w:val="22"/>
        </w:rPr>
        <w:t xml:space="preserve"> jak i polskim rynku muzycznym. </w:t>
      </w:r>
      <w:r w:rsidR="0067030A" w:rsidRPr="008D4754">
        <w:rPr>
          <w:rFonts w:asciiTheme="minorHAnsi" w:hAnsiTheme="minorHAnsi" w:cstheme="minorHAnsi"/>
          <w:sz w:val="22"/>
          <w:szCs w:val="22"/>
        </w:rPr>
        <w:t>Jak zaznacza IFPI</w:t>
      </w:r>
      <w:r w:rsidR="00AF42E0">
        <w:rPr>
          <w:rFonts w:asciiTheme="minorHAnsi" w:hAnsiTheme="minorHAnsi" w:cstheme="minorHAnsi"/>
          <w:sz w:val="22"/>
          <w:szCs w:val="22"/>
        </w:rPr>
        <w:t xml:space="preserve"> –</w:t>
      </w:r>
      <w:r w:rsidR="0067030A" w:rsidRPr="008D4754">
        <w:rPr>
          <w:rFonts w:asciiTheme="minorHAnsi" w:hAnsiTheme="minorHAnsi" w:cstheme="minorHAnsi"/>
          <w:sz w:val="22"/>
          <w:szCs w:val="22"/>
        </w:rPr>
        <w:t xml:space="preserve"> organizacja</w:t>
      </w:r>
      <w:r w:rsidR="00AF42E0">
        <w:rPr>
          <w:rFonts w:asciiTheme="minorHAnsi" w:hAnsiTheme="minorHAnsi" w:cstheme="minorHAnsi"/>
          <w:sz w:val="22"/>
          <w:szCs w:val="22"/>
        </w:rPr>
        <w:t>,</w:t>
      </w:r>
      <w:r w:rsidR="0067030A" w:rsidRPr="008D4754">
        <w:rPr>
          <w:rFonts w:asciiTheme="minorHAnsi" w:hAnsiTheme="minorHAnsi" w:cstheme="minorHAnsi"/>
          <w:sz w:val="22"/>
          <w:szCs w:val="22"/>
        </w:rPr>
        <w:t xml:space="preserve"> która reprezentuje sektor fonograficzny na świecie – to już czwarty rok z rzędu, w którym sprzedaż muzyki odnotowuje wzrost. Dane opublikowane przez IFPI w Global Music Report 2019 mówią o </w:t>
      </w:r>
      <w:bookmarkStart w:id="0" w:name="_Hlk5198372"/>
      <w:r w:rsidR="0067030A" w:rsidRPr="008D4754">
        <w:rPr>
          <w:rFonts w:asciiTheme="minorHAnsi" w:hAnsiTheme="minorHAnsi" w:cstheme="minorHAnsi"/>
          <w:sz w:val="22"/>
          <w:szCs w:val="22"/>
        </w:rPr>
        <w:t>19,1 mld</w:t>
      </w:r>
      <w:bookmarkEnd w:id="0"/>
      <w:r w:rsidR="0067030A" w:rsidRPr="008D4754">
        <w:rPr>
          <w:rFonts w:asciiTheme="minorHAnsi" w:hAnsiTheme="minorHAnsi" w:cstheme="minorHAnsi"/>
          <w:sz w:val="22"/>
          <w:szCs w:val="22"/>
        </w:rPr>
        <w:t xml:space="preserve"> dolarów przychodów </w:t>
      </w:r>
      <w:r w:rsidR="00AF42E0">
        <w:rPr>
          <w:rFonts w:asciiTheme="minorHAnsi" w:hAnsiTheme="minorHAnsi" w:cstheme="minorHAnsi"/>
          <w:sz w:val="22"/>
          <w:szCs w:val="22"/>
        </w:rPr>
        <w:t>na światowym rynku muzycznym</w:t>
      </w:r>
      <w:r w:rsidR="00AF42E0" w:rsidRPr="008D4754">
        <w:rPr>
          <w:rFonts w:asciiTheme="minorHAnsi" w:hAnsiTheme="minorHAnsi" w:cstheme="minorHAnsi"/>
          <w:sz w:val="22"/>
          <w:szCs w:val="22"/>
        </w:rPr>
        <w:t xml:space="preserve"> </w:t>
      </w:r>
      <w:r w:rsidR="0067030A" w:rsidRPr="008D4754">
        <w:rPr>
          <w:rFonts w:asciiTheme="minorHAnsi" w:hAnsiTheme="minorHAnsi" w:cstheme="minorHAnsi"/>
          <w:sz w:val="22"/>
          <w:szCs w:val="22"/>
        </w:rPr>
        <w:t>w roku 2018</w:t>
      </w:r>
      <w:r w:rsidR="008A637A">
        <w:rPr>
          <w:rFonts w:asciiTheme="minorHAnsi" w:hAnsiTheme="minorHAnsi" w:cstheme="minorHAnsi"/>
          <w:sz w:val="22"/>
          <w:szCs w:val="22"/>
        </w:rPr>
        <w:t>.</w:t>
      </w:r>
    </w:p>
    <w:p w14:paraId="7DA46C54" w14:textId="27DCE0A8" w:rsidR="0067030A" w:rsidRPr="008D4754" w:rsidRDefault="0067030A" w:rsidP="00195DD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FA35689" w14:textId="381D37D5" w:rsidR="0067030A" w:rsidRDefault="0067030A" w:rsidP="00195DD9">
      <w:pPr>
        <w:jc w:val="both"/>
        <w:rPr>
          <w:rFonts w:asciiTheme="minorHAnsi" w:hAnsiTheme="minorHAnsi" w:cstheme="minorHAnsi"/>
          <w:sz w:val="22"/>
          <w:szCs w:val="22"/>
        </w:rPr>
      </w:pPr>
      <w:r w:rsidRPr="008D4754">
        <w:rPr>
          <w:rFonts w:asciiTheme="minorHAnsi" w:hAnsiTheme="minorHAnsi" w:cstheme="minorHAnsi"/>
          <w:sz w:val="22"/>
          <w:szCs w:val="22"/>
        </w:rPr>
        <w:t>Dla polskie</w:t>
      </w:r>
      <w:r w:rsidR="000F354E">
        <w:rPr>
          <w:rFonts w:asciiTheme="minorHAnsi" w:hAnsiTheme="minorHAnsi" w:cstheme="minorHAnsi"/>
          <w:sz w:val="22"/>
          <w:szCs w:val="22"/>
        </w:rPr>
        <w:t>j</w:t>
      </w:r>
      <w:r w:rsidRPr="008D4754">
        <w:rPr>
          <w:rFonts w:asciiTheme="minorHAnsi" w:hAnsiTheme="minorHAnsi" w:cstheme="minorHAnsi"/>
          <w:sz w:val="22"/>
          <w:szCs w:val="22"/>
        </w:rPr>
        <w:t xml:space="preserve"> </w:t>
      </w:r>
      <w:r w:rsidR="000F354E">
        <w:rPr>
          <w:rFonts w:asciiTheme="minorHAnsi" w:hAnsiTheme="minorHAnsi" w:cstheme="minorHAnsi"/>
          <w:sz w:val="22"/>
          <w:szCs w:val="22"/>
        </w:rPr>
        <w:t>branży fonograficznej</w:t>
      </w:r>
      <w:r w:rsidRPr="008D4754">
        <w:rPr>
          <w:rFonts w:asciiTheme="minorHAnsi" w:hAnsiTheme="minorHAnsi" w:cstheme="minorHAnsi"/>
          <w:sz w:val="22"/>
          <w:szCs w:val="22"/>
        </w:rPr>
        <w:t xml:space="preserve"> </w:t>
      </w:r>
      <w:r w:rsidR="00AF42E0">
        <w:rPr>
          <w:rFonts w:asciiTheme="minorHAnsi" w:hAnsiTheme="minorHAnsi" w:cstheme="minorHAnsi"/>
          <w:sz w:val="22"/>
          <w:szCs w:val="22"/>
        </w:rPr>
        <w:t xml:space="preserve">– </w:t>
      </w:r>
      <w:r w:rsidRPr="008D4754">
        <w:rPr>
          <w:rFonts w:asciiTheme="minorHAnsi" w:hAnsiTheme="minorHAnsi" w:cstheme="minorHAnsi"/>
          <w:sz w:val="22"/>
          <w:szCs w:val="22"/>
        </w:rPr>
        <w:t>to także kolejny rok wzrostu</w:t>
      </w:r>
      <w:r w:rsidR="00777DE2">
        <w:rPr>
          <w:rFonts w:asciiTheme="minorHAnsi" w:hAnsiTheme="minorHAnsi" w:cstheme="minorHAnsi"/>
          <w:sz w:val="22"/>
          <w:szCs w:val="22"/>
        </w:rPr>
        <w:t xml:space="preserve">. </w:t>
      </w:r>
      <w:bookmarkStart w:id="1" w:name="_Hlk5198835"/>
      <w:r w:rsidR="00777DE2">
        <w:rPr>
          <w:rFonts w:asciiTheme="minorHAnsi" w:hAnsiTheme="minorHAnsi" w:cstheme="minorHAnsi"/>
          <w:sz w:val="22"/>
          <w:szCs w:val="22"/>
        </w:rPr>
        <w:t>Łączna wartość krajowego rynku obejmująca sprzedaż fizyczną, cyfrową, synchronizacje i prawa producenckie wzrosła o 2,9%</w:t>
      </w:r>
      <w:r w:rsidR="00AF42E0">
        <w:rPr>
          <w:rFonts w:asciiTheme="minorHAnsi" w:hAnsiTheme="minorHAnsi" w:cstheme="minorHAnsi"/>
          <w:sz w:val="22"/>
          <w:szCs w:val="22"/>
        </w:rPr>
        <w:t>,</w:t>
      </w:r>
      <w:r w:rsidR="00777DE2">
        <w:rPr>
          <w:rFonts w:asciiTheme="minorHAnsi" w:hAnsiTheme="minorHAnsi" w:cstheme="minorHAnsi"/>
          <w:sz w:val="22"/>
          <w:szCs w:val="22"/>
        </w:rPr>
        <w:t xml:space="preserve"> osiągając poziom </w:t>
      </w:r>
      <w:r w:rsidR="00551AE5">
        <w:rPr>
          <w:rFonts w:asciiTheme="minorHAnsi" w:hAnsiTheme="minorHAnsi" w:cstheme="minorHAnsi"/>
          <w:sz w:val="22"/>
          <w:szCs w:val="22"/>
        </w:rPr>
        <w:t>412,2</w:t>
      </w:r>
      <w:r w:rsidR="00777DE2">
        <w:rPr>
          <w:rFonts w:asciiTheme="minorHAnsi" w:hAnsiTheme="minorHAnsi" w:cstheme="minorHAnsi"/>
          <w:sz w:val="22"/>
          <w:szCs w:val="22"/>
        </w:rPr>
        <w:t xml:space="preserve"> mln</w:t>
      </w:r>
      <w:r w:rsidR="008A637A">
        <w:rPr>
          <w:rFonts w:asciiTheme="minorHAnsi" w:hAnsiTheme="minorHAnsi" w:cstheme="minorHAnsi"/>
          <w:sz w:val="22"/>
          <w:szCs w:val="22"/>
        </w:rPr>
        <w:t xml:space="preserve"> zł</w:t>
      </w:r>
      <w:r w:rsidR="00777DE2">
        <w:rPr>
          <w:rFonts w:asciiTheme="minorHAnsi" w:hAnsiTheme="minorHAnsi" w:cstheme="minorHAnsi"/>
          <w:sz w:val="22"/>
          <w:szCs w:val="22"/>
        </w:rPr>
        <w:t xml:space="preserve">. Sama </w:t>
      </w:r>
      <w:bookmarkEnd w:id="1"/>
      <w:r w:rsidR="00777DE2">
        <w:rPr>
          <w:rFonts w:asciiTheme="minorHAnsi" w:hAnsiTheme="minorHAnsi" w:cstheme="minorHAnsi"/>
          <w:sz w:val="22"/>
          <w:szCs w:val="22"/>
        </w:rPr>
        <w:t>tylko s</w:t>
      </w:r>
      <w:r w:rsidRPr="008D4754">
        <w:rPr>
          <w:rFonts w:asciiTheme="minorHAnsi" w:hAnsiTheme="minorHAnsi" w:cstheme="minorHAnsi"/>
          <w:sz w:val="22"/>
          <w:szCs w:val="22"/>
        </w:rPr>
        <w:t>przedaż cyfrow</w:t>
      </w:r>
      <w:r w:rsidR="00780466">
        <w:rPr>
          <w:rFonts w:asciiTheme="minorHAnsi" w:hAnsiTheme="minorHAnsi" w:cstheme="minorHAnsi"/>
          <w:sz w:val="22"/>
          <w:szCs w:val="22"/>
        </w:rPr>
        <w:t>a</w:t>
      </w:r>
      <w:r w:rsidRPr="008D4754">
        <w:rPr>
          <w:rFonts w:asciiTheme="minorHAnsi" w:hAnsiTheme="minorHAnsi" w:cstheme="minorHAnsi"/>
          <w:sz w:val="22"/>
          <w:szCs w:val="22"/>
        </w:rPr>
        <w:t xml:space="preserve"> po raz pierwszy</w:t>
      </w:r>
      <w:r w:rsidR="00777DE2">
        <w:rPr>
          <w:rFonts w:asciiTheme="minorHAnsi" w:hAnsiTheme="minorHAnsi" w:cstheme="minorHAnsi"/>
          <w:sz w:val="22"/>
          <w:szCs w:val="22"/>
        </w:rPr>
        <w:t xml:space="preserve"> przekroczyła</w:t>
      </w:r>
      <w:r w:rsidRPr="008D4754">
        <w:rPr>
          <w:rFonts w:asciiTheme="minorHAnsi" w:hAnsiTheme="minorHAnsi" w:cstheme="minorHAnsi"/>
          <w:sz w:val="22"/>
          <w:szCs w:val="22"/>
        </w:rPr>
        <w:t xml:space="preserve"> próg 100 mln zł. P</w:t>
      </w:r>
      <w:r w:rsidR="00551AE5">
        <w:rPr>
          <w:rFonts w:asciiTheme="minorHAnsi" w:hAnsiTheme="minorHAnsi" w:cstheme="minorHAnsi"/>
          <w:sz w:val="22"/>
          <w:szCs w:val="22"/>
        </w:rPr>
        <w:t>rzeszło</w:t>
      </w:r>
      <w:r w:rsidRPr="008D4754">
        <w:rPr>
          <w:rFonts w:asciiTheme="minorHAnsi" w:hAnsiTheme="minorHAnsi" w:cstheme="minorHAnsi"/>
          <w:sz w:val="22"/>
          <w:szCs w:val="22"/>
        </w:rPr>
        <w:t xml:space="preserve"> 105 mln przełożyło się na ponad 23</w:t>
      </w:r>
      <w:r w:rsidR="00AF42E0">
        <w:rPr>
          <w:rFonts w:asciiTheme="minorHAnsi" w:hAnsiTheme="minorHAnsi" w:cstheme="minorHAnsi"/>
          <w:sz w:val="22"/>
          <w:szCs w:val="22"/>
        </w:rPr>
        <w:t>-proc.</w:t>
      </w:r>
      <w:r w:rsidRPr="008D4754">
        <w:rPr>
          <w:rFonts w:asciiTheme="minorHAnsi" w:hAnsiTheme="minorHAnsi" w:cstheme="minorHAnsi"/>
          <w:sz w:val="22"/>
          <w:szCs w:val="22"/>
        </w:rPr>
        <w:t xml:space="preserve"> wzrost w porównaniu do roku 2017 </w:t>
      </w:r>
      <w:r w:rsidR="00B71357">
        <w:rPr>
          <w:rFonts w:asciiTheme="minorHAnsi" w:hAnsiTheme="minorHAnsi" w:cstheme="minorHAnsi"/>
          <w:sz w:val="22"/>
          <w:szCs w:val="22"/>
        </w:rPr>
        <w:t xml:space="preserve">i </w:t>
      </w:r>
      <w:r w:rsidRPr="008D4754">
        <w:rPr>
          <w:rFonts w:asciiTheme="minorHAnsi" w:hAnsiTheme="minorHAnsi" w:cstheme="minorHAnsi"/>
          <w:sz w:val="22"/>
          <w:szCs w:val="22"/>
        </w:rPr>
        <w:t xml:space="preserve">stanowi już 35% </w:t>
      </w:r>
      <w:r w:rsidRPr="00926233">
        <w:rPr>
          <w:rFonts w:asciiTheme="minorHAnsi" w:hAnsiTheme="minorHAnsi" w:cstheme="minorHAnsi"/>
          <w:sz w:val="22"/>
          <w:szCs w:val="22"/>
        </w:rPr>
        <w:t>sprzedaży muzyki</w:t>
      </w:r>
      <w:r w:rsidRPr="008D4754">
        <w:rPr>
          <w:rFonts w:asciiTheme="minorHAnsi" w:hAnsiTheme="minorHAnsi" w:cstheme="minorHAnsi"/>
          <w:sz w:val="22"/>
          <w:szCs w:val="22"/>
        </w:rPr>
        <w:t xml:space="preserve"> w Polsce. Wyniki te zostały wypracowane dzięki systematycznemu wzrostowi streamingu, którego udział w sprzedaży cyfrowej stanowi już prawie 93%.</w:t>
      </w:r>
    </w:p>
    <w:p w14:paraId="0E1B68D7" w14:textId="77777777" w:rsidR="00B71357" w:rsidRDefault="00B71357" w:rsidP="00195DD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831BE74" w14:textId="508538F7" w:rsidR="008D4754" w:rsidRDefault="008A637A" w:rsidP="00195DD9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21E74D2D" wp14:editId="1EDE9C24">
            <wp:extent cx="4395258" cy="2162175"/>
            <wp:effectExtent l="0" t="0" r="5715" b="0"/>
            <wp:docPr id="7" name="Obraz 7" descr="Obraz zawierający zrzut ekranu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Rynek muzyczny  sprzedaz 2018_łączna sprzedaż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7945" cy="2163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52F9DC" w14:textId="7E4241F1" w:rsidR="008D4754" w:rsidRPr="008D4754" w:rsidRDefault="008D4754" w:rsidP="00195DD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B3D1F22" w14:textId="53F3C5C3" w:rsidR="0067030A" w:rsidRPr="0092538F" w:rsidRDefault="00AF42E0" w:rsidP="00195DD9">
      <w:pPr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Ź</w:t>
      </w:r>
      <w:r w:rsidR="0092538F" w:rsidRPr="0092538F">
        <w:rPr>
          <w:rFonts w:asciiTheme="minorHAnsi" w:hAnsiTheme="minorHAnsi" w:cstheme="minorHAnsi"/>
          <w:sz w:val="18"/>
          <w:szCs w:val="18"/>
        </w:rPr>
        <w:t>ródło: ZPAV</w:t>
      </w:r>
      <w:r>
        <w:rPr>
          <w:rFonts w:asciiTheme="minorHAnsi" w:hAnsiTheme="minorHAnsi" w:cstheme="minorHAnsi"/>
          <w:sz w:val="18"/>
          <w:szCs w:val="18"/>
        </w:rPr>
        <w:t>.</w:t>
      </w:r>
    </w:p>
    <w:p w14:paraId="51A42C5E" w14:textId="52C02B04" w:rsidR="00463E50" w:rsidRDefault="00777DE2" w:rsidP="00780466">
      <w:pPr>
        <w:rPr>
          <w:rFonts w:asciiTheme="minorHAnsi" w:hAnsiTheme="minorHAnsi" w:cstheme="minorHAnsi"/>
          <w:sz w:val="22"/>
          <w:szCs w:val="22"/>
        </w:rPr>
      </w:pPr>
      <w:r w:rsidRPr="008D4754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33999227" wp14:editId="04EA9299">
            <wp:extent cx="5274310" cy="2366010"/>
            <wp:effectExtent l="0" t="0" r="254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66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992F36" w14:textId="66C211A3" w:rsidR="008A637A" w:rsidRPr="008A637A" w:rsidRDefault="008A637A" w:rsidP="00195DD9">
      <w:pPr>
        <w:jc w:val="both"/>
        <w:rPr>
          <w:rFonts w:asciiTheme="minorHAnsi" w:hAnsiTheme="minorHAnsi" w:cstheme="minorHAnsi"/>
          <w:sz w:val="18"/>
          <w:szCs w:val="18"/>
        </w:rPr>
      </w:pPr>
      <w:r w:rsidRPr="008A637A">
        <w:rPr>
          <w:rFonts w:asciiTheme="minorHAnsi" w:hAnsiTheme="minorHAnsi" w:cstheme="minorHAnsi"/>
          <w:sz w:val="18"/>
          <w:szCs w:val="18"/>
        </w:rPr>
        <w:t>Źródło: ZPAV</w:t>
      </w:r>
      <w:r w:rsidR="00AF42E0">
        <w:rPr>
          <w:rFonts w:asciiTheme="minorHAnsi" w:hAnsiTheme="minorHAnsi" w:cstheme="minorHAnsi"/>
          <w:sz w:val="18"/>
          <w:szCs w:val="18"/>
        </w:rPr>
        <w:t>.</w:t>
      </w:r>
    </w:p>
    <w:p w14:paraId="74B4BBCF" w14:textId="77777777" w:rsidR="008A637A" w:rsidRDefault="008A637A" w:rsidP="00195DD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80F1FE1" w14:textId="0A2905BA" w:rsidR="002C6F5C" w:rsidRDefault="00777DE2" w:rsidP="00195DD9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Na świecie p</w:t>
      </w:r>
      <w:r w:rsidR="0067030A" w:rsidRPr="008D4754">
        <w:rPr>
          <w:rFonts w:asciiTheme="minorHAnsi" w:hAnsiTheme="minorHAnsi" w:cstheme="minorHAnsi"/>
          <w:sz w:val="22"/>
          <w:szCs w:val="22"/>
        </w:rPr>
        <w:t>rzychody z tytułu streamingu</w:t>
      </w:r>
      <w:r w:rsidR="008D4754" w:rsidRPr="008D4754">
        <w:rPr>
          <w:rFonts w:asciiTheme="minorHAnsi" w:hAnsiTheme="minorHAnsi" w:cstheme="minorHAnsi"/>
          <w:sz w:val="22"/>
          <w:szCs w:val="22"/>
        </w:rPr>
        <w:t xml:space="preserve"> </w:t>
      </w:r>
      <w:r w:rsidR="0067030A" w:rsidRPr="008D4754">
        <w:rPr>
          <w:rFonts w:asciiTheme="minorHAnsi" w:hAnsiTheme="minorHAnsi" w:cstheme="minorHAnsi"/>
          <w:sz w:val="22"/>
          <w:szCs w:val="22"/>
        </w:rPr>
        <w:t xml:space="preserve">wzrosły o 34% i stanowiły niemal połowę (47%) </w:t>
      </w:r>
      <w:r w:rsidR="008D4754" w:rsidRPr="008D4754">
        <w:rPr>
          <w:rFonts w:asciiTheme="minorHAnsi" w:hAnsiTheme="minorHAnsi" w:cstheme="minorHAnsi"/>
          <w:sz w:val="22"/>
          <w:szCs w:val="22"/>
        </w:rPr>
        <w:t xml:space="preserve">globalnych </w:t>
      </w:r>
      <w:r w:rsidR="0067030A" w:rsidRPr="008D4754">
        <w:rPr>
          <w:rFonts w:asciiTheme="minorHAnsi" w:hAnsiTheme="minorHAnsi" w:cstheme="minorHAnsi"/>
          <w:sz w:val="22"/>
          <w:szCs w:val="22"/>
        </w:rPr>
        <w:t xml:space="preserve">przychodów. Przyczynił się do tego w znacznym stopniu </w:t>
      </w:r>
      <w:r>
        <w:rPr>
          <w:rFonts w:asciiTheme="minorHAnsi" w:hAnsiTheme="minorHAnsi" w:cstheme="minorHAnsi"/>
          <w:sz w:val="22"/>
          <w:szCs w:val="22"/>
        </w:rPr>
        <w:t>wzrost</w:t>
      </w:r>
      <w:r w:rsidR="008A637A">
        <w:rPr>
          <w:rFonts w:asciiTheme="minorHAnsi" w:hAnsiTheme="minorHAnsi" w:cstheme="minorHAnsi"/>
          <w:sz w:val="22"/>
          <w:szCs w:val="22"/>
        </w:rPr>
        <w:t xml:space="preserve"> (</w:t>
      </w:r>
      <w:r>
        <w:rPr>
          <w:rFonts w:asciiTheme="minorHAnsi" w:hAnsiTheme="minorHAnsi" w:cstheme="minorHAnsi"/>
          <w:sz w:val="22"/>
          <w:szCs w:val="22"/>
        </w:rPr>
        <w:t xml:space="preserve">o </w:t>
      </w:r>
      <w:r w:rsidR="0067030A" w:rsidRPr="008D4754">
        <w:rPr>
          <w:rFonts w:asciiTheme="minorHAnsi" w:hAnsiTheme="minorHAnsi" w:cstheme="minorHAnsi"/>
          <w:sz w:val="22"/>
          <w:szCs w:val="22"/>
        </w:rPr>
        <w:t>32,9%</w:t>
      </w:r>
      <w:r w:rsidR="008A637A">
        <w:rPr>
          <w:rFonts w:asciiTheme="minorHAnsi" w:hAnsiTheme="minorHAnsi" w:cstheme="minorHAnsi"/>
          <w:sz w:val="22"/>
          <w:szCs w:val="22"/>
        </w:rPr>
        <w:t>)</w:t>
      </w:r>
      <w:r w:rsidR="0067030A" w:rsidRPr="008D4754">
        <w:rPr>
          <w:rFonts w:asciiTheme="minorHAnsi" w:hAnsiTheme="minorHAnsi" w:cstheme="minorHAnsi"/>
          <w:sz w:val="22"/>
          <w:szCs w:val="22"/>
        </w:rPr>
        <w:t xml:space="preserve"> płatnego streamingu opartego na modelu subskrypcji. </w:t>
      </w:r>
      <w:r w:rsidR="00AF42E0">
        <w:rPr>
          <w:rFonts w:asciiTheme="minorHAnsi" w:hAnsiTheme="minorHAnsi" w:cstheme="minorHAnsi"/>
          <w:sz w:val="22"/>
          <w:szCs w:val="22"/>
        </w:rPr>
        <w:t>Pod</w:t>
      </w:r>
      <w:r w:rsidR="0067030A" w:rsidRPr="008D4754">
        <w:rPr>
          <w:rFonts w:asciiTheme="minorHAnsi" w:hAnsiTheme="minorHAnsi" w:cstheme="minorHAnsi"/>
          <w:sz w:val="22"/>
          <w:szCs w:val="22"/>
        </w:rPr>
        <w:t xml:space="preserve"> koniec 2018 roku serwisy streamingowe </w:t>
      </w:r>
      <w:r w:rsidR="00AF42E0">
        <w:rPr>
          <w:rFonts w:asciiTheme="minorHAnsi" w:hAnsiTheme="minorHAnsi" w:cstheme="minorHAnsi"/>
          <w:sz w:val="22"/>
          <w:szCs w:val="22"/>
        </w:rPr>
        <w:t>liczyły</w:t>
      </w:r>
      <w:r w:rsidR="00AF42E0" w:rsidRPr="008D4754">
        <w:rPr>
          <w:rFonts w:asciiTheme="minorHAnsi" w:hAnsiTheme="minorHAnsi" w:cstheme="minorHAnsi"/>
          <w:sz w:val="22"/>
          <w:szCs w:val="22"/>
        </w:rPr>
        <w:t xml:space="preserve"> </w:t>
      </w:r>
      <w:r w:rsidR="0067030A" w:rsidRPr="008D4754">
        <w:rPr>
          <w:rFonts w:asciiTheme="minorHAnsi" w:hAnsiTheme="minorHAnsi" w:cstheme="minorHAnsi"/>
          <w:sz w:val="22"/>
          <w:szCs w:val="22"/>
        </w:rPr>
        <w:t xml:space="preserve">255 milionów użytkowników, </w:t>
      </w:r>
      <w:r>
        <w:rPr>
          <w:rFonts w:asciiTheme="minorHAnsi" w:hAnsiTheme="minorHAnsi" w:cstheme="minorHAnsi"/>
          <w:sz w:val="22"/>
          <w:szCs w:val="22"/>
        </w:rPr>
        <w:t xml:space="preserve">a </w:t>
      </w:r>
      <w:r w:rsidR="0067030A" w:rsidRPr="008D4754">
        <w:rPr>
          <w:rFonts w:asciiTheme="minorHAnsi" w:hAnsiTheme="minorHAnsi" w:cstheme="minorHAnsi"/>
          <w:sz w:val="22"/>
          <w:szCs w:val="22"/>
        </w:rPr>
        <w:t>przychody z płatnego streamingu stanowiły 37% wszystkich przychodów sektora nagraniowego.</w:t>
      </w:r>
    </w:p>
    <w:p w14:paraId="6FAA321F" w14:textId="221A0D41" w:rsidR="0067030A" w:rsidRDefault="0067030A" w:rsidP="00195DD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C3CEC7C" w14:textId="3BC8364F" w:rsidR="008D4754" w:rsidRDefault="008D4754" w:rsidP="008D4754">
      <w:pPr>
        <w:jc w:val="both"/>
        <w:rPr>
          <w:rFonts w:asciiTheme="minorHAnsi" w:hAnsiTheme="minorHAnsi" w:cstheme="minorHAnsi"/>
          <w:i/>
          <w:sz w:val="22"/>
          <w:szCs w:val="22"/>
        </w:rPr>
      </w:pPr>
      <w:r w:rsidRPr="008D4754">
        <w:rPr>
          <w:rFonts w:asciiTheme="minorHAnsi" w:hAnsiTheme="minorHAnsi" w:cstheme="minorHAnsi"/>
          <w:b/>
          <w:sz w:val="22"/>
          <w:szCs w:val="22"/>
        </w:rPr>
        <w:t>Frances Moore</w:t>
      </w:r>
      <w:r w:rsidRPr="008D4754">
        <w:rPr>
          <w:rFonts w:asciiTheme="minorHAnsi" w:hAnsiTheme="minorHAnsi" w:cstheme="minorHAnsi"/>
          <w:sz w:val="22"/>
          <w:szCs w:val="22"/>
        </w:rPr>
        <w:t>, dyrektor generaln</w:t>
      </w:r>
      <w:r w:rsidR="00AF42E0">
        <w:rPr>
          <w:rFonts w:asciiTheme="minorHAnsi" w:hAnsiTheme="minorHAnsi" w:cstheme="minorHAnsi"/>
          <w:sz w:val="22"/>
          <w:szCs w:val="22"/>
        </w:rPr>
        <w:t>a</w:t>
      </w:r>
      <w:r w:rsidRPr="008D4754">
        <w:rPr>
          <w:rFonts w:asciiTheme="minorHAnsi" w:hAnsiTheme="minorHAnsi" w:cstheme="minorHAnsi"/>
          <w:sz w:val="22"/>
          <w:szCs w:val="22"/>
        </w:rPr>
        <w:t xml:space="preserve"> IFPI</w:t>
      </w:r>
      <w:r w:rsidR="00AF42E0">
        <w:rPr>
          <w:rFonts w:asciiTheme="minorHAnsi" w:hAnsiTheme="minorHAnsi" w:cstheme="minorHAnsi"/>
          <w:sz w:val="22"/>
          <w:szCs w:val="22"/>
        </w:rPr>
        <w:t>,</w:t>
      </w:r>
      <w:r w:rsidRPr="008D4754">
        <w:rPr>
          <w:rFonts w:asciiTheme="minorHAnsi" w:hAnsiTheme="minorHAnsi" w:cstheme="minorHAnsi"/>
          <w:sz w:val="22"/>
          <w:szCs w:val="22"/>
        </w:rPr>
        <w:t xml:space="preserve"> skomentowała publikację raportu: </w:t>
      </w:r>
      <w:r w:rsidRPr="00780466">
        <w:rPr>
          <w:rFonts w:asciiTheme="minorHAnsi" w:hAnsiTheme="minorHAnsi" w:cstheme="minorHAnsi"/>
          <w:i/>
          <w:sz w:val="22"/>
          <w:szCs w:val="22"/>
        </w:rPr>
        <w:t>Miniony rok był czwartym z rzędu rokiem wzrostu, który uzyskaliśmy dzięki fantastycznej muzyce genialnych artystów, współpracujących z utalentowanymi, pełnymi pasji ludźmi w wytwórniach płytowych na całym świecie (...)</w:t>
      </w:r>
      <w:r w:rsidR="00AF42E0">
        <w:rPr>
          <w:rFonts w:asciiTheme="minorHAnsi" w:hAnsiTheme="minorHAnsi" w:cstheme="minorHAnsi"/>
          <w:i/>
          <w:sz w:val="22"/>
          <w:szCs w:val="22"/>
        </w:rPr>
        <w:t>.</w:t>
      </w:r>
    </w:p>
    <w:p w14:paraId="239901ED" w14:textId="77777777" w:rsidR="00AF42E0" w:rsidRPr="00780466" w:rsidRDefault="00AF42E0" w:rsidP="008D4754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5C7B333B" w14:textId="005B7E41" w:rsidR="008D4754" w:rsidRPr="00780466" w:rsidRDefault="008D4754" w:rsidP="008D4754">
      <w:pPr>
        <w:jc w:val="both"/>
        <w:rPr>
          <w:rFonts w:asciiTheme="minorHAnsi" w:hAnsiTheme="minorHAnsi" w:cstheme="minorHAnsi"/>
          <w:i/>
          <w:sz w:val="22"/>
          <w:szCs w:val="22"/>
        </w:rPr>
      </w:pPr>
      <w:r w:rsidRPr="00780466">
        <w:rPr>
          <w:rFonts w:asciiTheme="minorHAnsi" w:hAnsiTheme="minorHAnsi" w:cstheme="minorHAnsi"/>
          <w:i/>
          <w:sz w:val="22"/>
          <w:szCs w:val="22"/>
        </w:rPr>
        <w:t>Będziemy kontynuować nasze działania na rzecz uznania i poszanowania praw autorskich na świecie, w tym także w zakresie rozwiązania problemu value gap poprzez stworzenie twórcom muzyki warunków niezbędnych do negocjowania sprawiedliwych umów. Przede wszystkim będziemy dążyć do tego, by muzyka mogła kontynuować swą ekscytującą podróż dookoła świata.</w:t>
      </w:r>
    </w:p>
    <w:p w14:paraId="0F8B1E0B" w14:textId="670C4876" w:rsidR="0067030A" w:rsidRPr="008D4754" w:rsidRDefault="0067030A" w:rsidP="00195DD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CB5AE1E" w14:textId="0AD854D6" w:rsidR="008D4754" w:rsidRDefault="002C6F5C" w:rsidP="00195DD9">
      <w:pPr>
        <w:jc w:val="both"/>
        <w:rPr>
          <w:rFonts w:asciiTheme="minorHAnsi" w:hAnsiTheme="minorHAnsi" w:cstheme="minorHAnsi"/>
          <w:sz w:val="22"/>
          <w:szCs w:val="22"/>
        </w:rPr>
      </w:pPr>
      <w:r w:rsidRPr="008D4754">
        <w:rPr>
          <w:rFonts w:asciiTheme="minorHAnsi" w:hAnsiTheme="minorHAnsi" w:cstheme="minorHAnsi"/>
          <w:sz w:val="22"/>
          <w:szCs w:val="22"/>
        </w:rPr>
        <w:t xml:space="preserve">Wzrost przychodów z tytułu streamingu </w:t>
      </w:r>
      <w:r>
        <w:rPr>
          <w:rFonts w:asciiTheme="minorHAnsi" w:hAnsiTheme="minorHAnsi" w:cstheme="minorHAnsi"/>
          <w:sz w:val="22"/>
          <w:szCs w:val="22"/>
        </w:rPr>
        <w:t xml:space="preserve">na rynku światowym </w:t>
      </w:r>
      <w:r w:rsidRPr="008D4754">
        <w:rPr>
          <w:rFonts w:asciiTheme="minorHAnsi" w:hAnsiTheme="minorHAnsi" w:cstheme="minorHAnsi"/>
          <w:sz w:val="22"/>
          <w:szCs w:val="22"/>
        </w:rPr>
        <w:t>przewyższył znacznie spadek o 10,1% przychodów ze sprzedaży muzyki na nośnikach fizycznych i spadek o 21,2% przychodów z tytułu pobranych nagrań.</w:t>
      </w:r>
    </w:p>
    <w:p w14:paraId="4595FB4C" w14:textId="283B4AF1" w:rsidR="008D4754" w:rsidRDefault="007F6CD4" w:rsidP="00780466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  <w:r w:rsidR="002C6F5C">
        <w:rPr>
          <w:rFonts w:asciiTheme="minorHAnsi" w:hAnsiTheme="minorHAnsi" w:cstheme="minorHAnsi"/>
          <w:sz w:val="22"/>
          <w:szCs w:val="22"/>
        </w:rPr>
        <w:lastRenderedPageBreak/>
        <w:t>W Polsce s</w:t>
      </w:r>
      <w:r w:rsidR="008D4754" w:rsidRPr="008D4754">
        <w:rPr>
          <w:rFonts w:asciiTheme="minorHAnsi" w:hAnsiTheme="minorHAnsi" w:cstheme="minorHAnsi"/>
          <w:sz w:val="22"/>
          <w:szCs w:val="22"/>
        </w:rPr>
        <w:t xml:space="preserve">przedaż fizyczna wypracowała w roku ubiegłym przychód na poziomie prawie 195 mln zł, co stanowi spadek o niecałe 8%. Repertuarowo na nośnikach fizycznych wzrost odnotowała jedynie muzyka klasyczna: 9 mln 270 tys. zł zostało wypracowane dzięki wzrostowi na poziomie 6,2% i wygenerowało 4,8% obrotu sprzedaży nośników fizycznych. Artyści </w:t>
      </w:r>
      <w:r w:rsidR="00F629DC">
        <w:rPr>
          <w:rFonts w:asciiTheme="minorHAnsi" w:hAnsiTheme="minorHAnsi" w:cstheme="minorHAnsi"/>
          <w:sz w:val="22"/>
          <w:szCs w:val="22"/>
        </w:rPr>
        <w:t>krajowi</w:t>
      </w:r>
      <w:r w:rsidR="00F629DC" w:rsidRPr="008D4754">
        <w:rPr>
          <w:rFonts w:asciiTheme="minorHAnsi" w:hAnsiTheme="minorHAnsi" w:cstheme="minorHAnsi"/>
          <w:sz w:val="22"/>
          <w:szCs w:val="22"/>
        </w:rPr>
        <w:t xml:space="preserve"> </w:t>
      </w:r>
      <w:r w:rsidR="008D4754" w:rsidRPr="008D4754">
        <w:rPr>
          <w:rFonts w:asciiTheme="minorHAnsi" w:hAnsiTheme="minorHAnsi" w:cstheme="minorHAnsi"/>
          <w:sz w:val="22"/>
          <w:szCs w:val="22"/>
        </w:rPr>
        <w:t xml:space="preserve">i zagraniczni podzielili </w:t>
      </w:r>
      <w:r w:rsidR="00F629DC">
        <w:rPr>
          <w:rFonts w:asciiTheme="minorHAnsi" w:hAnsiTheme="minorHAnsi" w:cstheme="minorHAnsi"/>
          <w:sz w:val="22"/>
          <w:szCs w:val="22"/>
        </w:rPr>
        <w:t xml:space="preserve">polski </w:t>
      </w:r>
      <w:r w:rsidR="008D4754" w:rsidRPr="008D4754">
        <w:rPr>
          <w:rFonts w:asciiTheme="minorHAnsi" w:hAnsiTheme="minorHAnsi" w:cstheme="minorHAnsi"/>
          <w:sz w:val="22"/>
          <w:szCs w:val="22"/>
        </w:rPr>
        <w:t>rynek nośników fizycznych praktycznie po równo, z lekką przewagą dla artystów światowych.</w:t>
      </w:r>
    </w:p>
    <w:p w14:paraId="3C3D2B02" w14:textId="11A7CDA9" w:rsidR="007F6CD4" w:rsidRDefault="007F6CD4" w:rsidP="008D475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B485C00" w14:textId="528AE554" w:rsidR="007F6CD4" w:rsidRDefault="007F6CD4" w:rsidP="007F6CD4">
      <w:pPr>
        <w:jc w:val="both"/>
        <w:rPr>
          <w:rFonts w:ascii="Calibri" w:hAnsi="Calibri" w:cs="Calibri"/>
          <w:color w:val="000000"/>
          <w:sz w:val="22"/>
          <w:szCs w:val="22"/>
          <w:lang w:val="pl-PL"/>
        </w:rPr>
      </w:pPr>
      <w:r>
        <w:rPr>
          <w:rFonts w:ascii="Calibri" w:hAnsi="Calibri" w:cs="Calibri"/>
          <w:color w:val="000000"/>
          <w:sz w:val="22"/>
          <w:szCs w:val="22"/>
          <w:lang w:val="pl-PL"/>
        </w:rPr>
        <w:t xml:space="preserve">Stabilny </w:t>
      </w:r>
      <w:r w:rsidRPr="001023C8">
        <w:rPr>
          <w:rFonts w:ascii="Calibri" w:hAnsi="Calibri" w:cs="Calibri"/>
          <w:color w:val="000000"/>
          <w:sz w:val="22"/>
          <w:szCs w:val="22"/>
          <w:lang w:val="pl-PL"/>
        </w:rPr>
        <w:t xml:space="preserve">wzrost notują </w:t>
      </w:r>
      <w:r>
        <w:rPr>
          <w:rFonts w:ascii="Calibri" w:hAnsi="Calibri" w:cs="Calibri"/>
          <w:color w:val="000000"/>
          <w:sz w:val="22"/>
          <w:szCs w:val="22"/>
          <w:lang w:val="pl-PL"/>
        </w:rPr>
        <w:t xml:space="preserve">także </w:t>
      </w:r>
      <w:r w:rsidRPr="001023C8">
        <w:rPr>
          <w:rFonts w:ascii="Calibri" w:hAnsi="Calibri" w:cs="Calibri"/>
          <w:color w:val="000000"/>
          <w:sz w:val="22"/>
          <w:szCs w:val="22"/>
          <w:lang w:val="pl-PL"/>
        </w:rPr>
        <w:t>płyty winylowe. W</w:t>
      </w:r>
      <w:r>
        <w:rPr>
          <w:rFonts w:ascii="Calibri" w:hAnsi="Calibri" w:cs="Calibri"/>
          <w:color w:val="000000"/>
          <w:sz w:val="22"/>
          <w:szCs w:val="22"/>
          <w:lang w:val="pl-PL"/>
        </w:rPr>
        <w:t xml:space="preserve"> </w:t>
      </w:r>
      <w:r w:rsidR="008A637A">
        <w:rPr>
          <w:rFonts w:ascii="Calibri" w:hAnsi="Calibri" w:cs="Calibri"/>
          <w:color w:val="000000"/>
          <w:sz w:val="22"/>
          <w:szCs w:val="22"/>
          <w:lang w:val="pl-PL"/>
        </w:rPr>
        <w:t>Polsce</w:t>
      </w:r>
      <w:r w:rsidR="00AF42E0">
        <w:rPr>
          <w:rFonts w:ascii="Calibri" w:hAnsi="Calibri" w:cs="Calibri"/>
          <w:color w:val="000000"/>
          <w:sz w:val="22"/>
          <w:szCs w:val="22"/>
          <w:lang w:val="pl-PL"/>
        </w:rPr>
        <w:t xml:space="preserve"> w</w:t>
      </w:r>
      <w:r w:rsidR="008A637A">
        <w:rPr>
          <w:rFonts w:ascii="Calibri" w:hAnsi="Calibri" w:cs="Calibri"/>
          <w:color w:val="000000"/>
          <w:sz w:val="22"/>
          <w:szCs w:val="22"/>
          <w:lang w:val="pl-PL"/>
        </w:rPr>
        <w:t xml:space="preserve"> </w:t>
      </w:r>
      <w:r>
        <w:rPr>
          <w:rFonts w:ascii="Calibri" w:hAnsi="Calibri" w:cs="Calibri"/>
          <w:color w:val="000000"/>
          <w:sz w:val="22"/>
          <w:szCs w:val="22"/>
          <w:lang w:val="pl-PL"/>
        </w:rPr>
        <w:t xml:space="preserve">2018 roku wypracowały obrót na poziomie ponad 31 mln zł, przejmując ponad 16% przychodu z nośników fizycznych. Wynik ten przełożył się na </w:t>
      </w:r>
      <w:r w:rsidRPr="001023C8">
        <w:rPr>
          <w:rFonts w:ascii="Calibri" w:hAnsi="Calibri" w:cs="Calibri"/>
          <w:color w:val="000000"/>
          <w:sz w:val="22"/>
          <w:szCs w:val="22"/>
          <w:lang w:val="pl-PL"/>
        </w:rPr>
        <w:t xml:space="preserve">wzrost </w:t>
      </w:r>
      <w:r>
        <w:rPr>
          <w:rFonts w:ascii="Calibri" w:hAnsi="Calibri" w:cs="Calibri"/>
          <w:color w:val="000000"/>
          <w:sz w:val="22"/>
          <w:szCs w:val="22"/>
          <w:lang w:val="pl-PL"/>
        </w:rPr>
        <w:t xml:space="preserve">sprzedaży czarnych krążków o 8,6% </w:t>
      </w:r>
      <w:r w:rsidRPr="001023C8">
        <w:rPr>
          <w:rFonts w:ascii="Calibri" w:hAnsi="Calibri" w:cs="Calibri"/>
          <w:color w:val="000000"/>
          <w:sz w:val="22"/>
          <w:szCs w:val="22"/>
          <w:lang w:val="pl-PL"/>
        </w:rPr>
        <w:t xml:space="preserve">w stosunku do roku </w:t>
      </w:r>
      <w:r>
        <w:rPr>
          <w:rFonts w:ascii="Calibri" w:hAnsi="Calibri" w:cs="Calibri"/>
          <w:color w:val="000000"/>
          <w:sz w:val="22"/>
          <w:szCs w:val="22"/>
          <w:lang w:val="pl-PL"/>
        </w:rPr>
        <w:t>poprzedniego.</w:t>
      </w:r>
    </w:p>
    <w:p w14:paraId="6D603994" w14:textId="77777777" w:rsidR="00BC414C" w:rsidRPr="007F6CD4" w:rsidRDefault="00BC414C" w:rsidP="008D4754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5CE38FB2" w14:textId="593ACA9E" w:rsidR="007F6CD4" w:rsidRDefault="007F6CD4" w:rsidP="008D4754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  <w:lang w:val="pl-PL"/>
        </w:rPr>
        <w:drawing>
          <wp:inline distT="0" distB="0" distL="0" distR="0" wp14:anchorId="4FA2C6C9" wp14:editId="1384659C">
            <wp:extent cx="5265420" cy="1310640"/>
            <wp:effectExtent l="0" t="0" r="0" b="3810"/>
            <wp:docPr id="12" name="Obraz 12" descr="Sprzedaz pły winylowy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przedaz pły winylowych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09" b="12609"/>
                    <a:stretch/>
                  </pic:blipFill>
                  <pic:spPr bwMode="auto">
                    <a:xfrm>
                      <a:off x="0" y="0"/>
                      <a:ext cx="5265420" cy="131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E5F768" w14:textId="358C9E5C" w:rsidR="00463E50" w:rsidRDefault="00AF42E0" w:rsidP="00780466">
      <w:pPr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Ź</w:t>
      </w:r>
      <w:r w:rsidR="0092538F" w:rsidRPr="0092538F">
        <w:rPr>
          <w:rFonts w:asciiTheme="minorHAnsi" w:hAnsiTheme="minorHAnsi" w:cstheme="minorHAnsi"/>
          <w:sz w:val="18"/>
          <w:szCs w:val="18"/>
        </w:rPr>
        <w:t>ródło: ZPAV</w:t>
      </w:r>
      <w:r>
        <w:rPr>
          <w:rFonts w:asciiTheme="minorHAnsi" w:hAnsiTheme="minorHAnsi" w:cstheme="minorHAnsi"/>
          <w:sz w:val="18"/>
          <w:szCs w:val="18"/>
        </w:rPr>
        <w:t>.</w:t>
      </w:r>
    </w:p>
    <w:p w14:paraId="469ED9D7" w14:textId="77777777" w:rsidR="00780466" w:rsidRPr="00780466" w:rsidRDefault="00780466" w:rsidP="00780466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50447AAF" w14:textId="732C2A50" w:rsidR="0092538F" w:rsidRDefault="00F30AB1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00603CA6" wp14:editId="59BDEA6D">
            <wp:extent cx="5274310" cy="3039110"/>
            <wp:effectExtent l="0" t="0" r="2540" b="8890"/>
            <wp:docPr id="4" name="Obraz 4" descr="Obraz zawierający zrzut ekranu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Kluczowe dane (002)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3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89BB6B" w14:textId="77777777" w:rsidR="00F45285" w:rsidRDefault="00EC24E7" w:rsidP="00F45285">
      <w:pPr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Ź</w:t>
      </w:r>
      <w:r w:rsidR="0092538F" w:rsidRPr="0092538F">
        <w:rPr>
          <w:rFonts w:asciiTheme="minorHAnsi" w:hAnsiTheme="minorHAnsi" w:cstheme="minorHAnsi"/>
          <w:sz w:val="18"/>
          <w:szCs w:val="18"/>
        </w:rPr>
        <w:t>ródło: ZPAV</w:t>
      </w:r>
      <w:r w:rsidR="00492801">
        <w:rPr>
          <w:rFonts w:asciiTheme="minorHAnsi" w:hAnsiTheme="minorHAnsi" w:cstheme="minorHAnsi"/>
          <w:sz w:val="18"/>
          <w:szCs w:val="18"/>
        </w:rPr>
        <w:t xml:space="preserve"> </w:t>
      </w:r>
      <w:r w:rsidR="00492801" w:rsidRPr="00551AE5">
        <w:rPr>
          <w:rFonts w:asciiTheme="minorHAnsi" w:hAnsiTheme="minorHAnsi" w:cstheme="minorHAnsi"/>
          <w:sz w:val="18"/>
          <w:szCs w:val="18"/>
        </w:rPr>
        <w:t>/ IFPI</w:t>
      </w:r>
      <w:r>
        <w:rPr>
          <w:rFonts w:asciiTheme="minorHAnsi" w:hAnsiTheme="minorHAnsi" w:cstheme="minorHAnsi"/>
          <w:sz w:val="18"/>
          <w:szCs w:val="18"/>
        </w:rPr>
        <w:t>.</w:t>
      </w:r>
    </w:p>
    <w:p w14:paraId="28AB76CA" w14:textId="78B99B5A" w:rsidR="002D393F" w:rsidRPr="00F45285" w:rsidRDefault="002D393F" w:rsidP="00F45285">
      <w:pPr>
        <w:rPr>
          <w:rFonts w:asciiTheme="minorHAnsi" w:hAnsiTheme="minorHAnsi" w:cstheme="minorHAnsi"/>
          <w:sz w:val="18"/>
          <w:szCs w:val="18"/>
        </w:rPr>
      </w:pPr>
      <w:r w:rsidRPr="002D393F">
        <w:rPr>
          <w:rFonts w:asciiTheme="minorHAnsi" w:hAnsiTheme="minorHAnsi" w:cstheme="minorHAnsi"/>
          <w:bCs/>
          <w:sz w:val="22"/>
          <w:szCs w:val="22"/>
          <w:lang w:val="pl-PL"/>
        </w:rPr>
        <w:lastRenderedPageBreak/>
        <w:t>Informacje dodatkowe</w:t>
      </w:r>
      <w:r w:rsidR="0092538F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dotyczące rynku światowego</w:t>
      </w:r>
      <w:r w:rsidRPr="002D393F">
        <w:rPr>
          <w:rFonts w:asciiTheme="minorHAnsi" w:hAnsiTheme="minorHAnsi" w:cstheme="minorHAnsi"/>
          <w:bCs/>
          <w:sz w:val="22"/>
          <w:szCs w:val="22"/>
          <w:lang w:val="pl-PL"/>
        </w:rPr>
        <w:t>:</w:t>
      </w:r>
    </w:p>
    <w:p w14:paraId="54F8F6A1" w14:textId="77777777" w:rsidR="002D393F" w:rsidRPr="002D393F" w:rsidRDefault="002D393F" w:rsidP="002D393F">
      <w:pPr>
        <w:jc w:val="both"/>
        <w:rPr>
          <w:rFonts w:asciiTheme="minorHAnsi" w:hAnsiTheme="minorHAnsi" w:cstheme="minorHAnsi"/>
          <w:bCs/>
          <w:sz w:val="22"/>
          <w:szCs w:val="22"/>
          <w:lang w:val="pl-PL"/>
        </w:rPr>
      </w:pPr>
    </w:p>
    <w:p w14:paraId="6E1A50C2" w14:textId="2343E0B3" w:rsidR="002D393F" w:rsidRPr="002D393F" w:rsidRDefault="002D393F" w:rsidP="002D393F">
      <w:pPr>
        <w:jc w:val="both"/>
        <w:rPr>
          <w:rFonts w:asciiTheme="minorHAnsi" w:hAnsiTheme="minorHAnsi" w:cstheme="minorHAnsi"/>
          <w:bCs/>
          <w:sz w:val="22"/>
          <w:szCs w:val="22"/>
          <w:lang w:val="pl-PL"/>
        </w:rPr>
      </w:pPr>
      <w:r w:rsidRPr="002D393F">
        <w:rPr>
          <w:rFonts w:asciiTheme="minorHAnsi" w:hAnsiTheme="minorHAnsi" w:cstheme="minorHAnsi"/>
          <w:b/>
          <w:bCs/>
          <w:sz w:val="22"/>
          <w:szCs w:val="22"/>
          <w:lang w:val="pl-PL"/>
        </w:rPr>
        <w:t xml:space="preserve">RAPORT: Global Music Report 2019: </w:t>
      </w:r>
      <w:proofErr w:type="spellStart"/>
      <w:r w:rsidRPr="002D393F">
        <w:rPr>
          <w:rFonts w:asciiTheme="minorHAnsi" w:hAnsiTheme="minorHAnsi" w:cstheme="minorHAnsi"/>
          <w:b/>
          <w:bCs/>
          <w:sz w:val="22"/>
          <w:szCs w:val="22"/>
          <w:lang w:val="pl-PL"/>
        </w:rPr>
        <w:t>State</w:t>
      </w:r>
      <w:proofErr w:type="spellEnd"/>
      <w:r w:rsidRPr="002D393F">
        <w:rPr>
          <w:rFonts w:asciiTheme="minorHAnsi" w:hAnsiTheme="minorHAnsi" w:cstheme="minorHAnsi"/>
          <w:b/>
          <w:bCs/>
          <w:sz w:val="22"/>
          <w:szCs w:val="22"/>
          <w:lang w:val="pl-PL"/>
        </w:rPr>
        <w:t xml:space="preserve"> of the </w:t>
      </w:r>
      <w:proofErr w:type="spellStart"/>
      <w:r w:rsidRPr="002D393F">
        <w:rPr>
          <w:rFonts w:asciiTheme="minorHAnsi" w:hAnsiTheme="minorHAnsi" w:cstheme="minorHAnsi"/>
          <w:b/>
          <w:bCs/>
          <w:sz w:val="22"/>
          <w:szCs w:val="22"/>
          <w:lang w:val="pl-PL"/>
        </w:rPr>
        <w:t>Industry</w:t>
      </w:r>
      <w:proofErr w:type="spellEnd"/>
      <w:r w:rsidRPr="002D393F">
        <w:rPr>
          <w:rFonts w:asciiTheme="minorHAnsi" w:hAnsiTheme="minorHAnsi" w:cstheme="minorHAnsi"/>
          <w:b/>
          <w:bCs/>
          <w:sz w:val="22"/>
          <w:szCs w:val="22"/>
          <w:lang w:val="pl-PL"/>
        </w:rPr>
        <w:t xml:space="preserve"> </w:t>
      </w:r>
      <w:r w:rsidRPr="002D393F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jest dostępny do pobrania </w:t>
      </w:r>
      <w:hyperlink r:id="rId11" w:history="1">
        <w:r w:rsidRPr="002D393F">
          <w:rPr>
            <w:rStyle w:val="Hipercze"/>
            <w:rFonts w:asciiTheme="minorHAnsi" w:hAnsiTheme="minorHAnsi" w:cstheme="minorHAnsi"/>
            <w:bCs/>
            <w:sz w:val="22"/>
            <w:szCs w:val="22"/>
            <w:lang w:val="pl-PL"/>
          </w:rPr>
          <w:t>tutaj</w:t>
        </w:r>
      </w:hyperlink>
      <w:r w:rsidRPr="002D393F">
        <w:rPr>
          <w:rFonts w:asciiTheme="minorHAnsi" w:hAnsiTheme="minorHAnsi" w:cstheme="minorHAnsi"/>
          <w:bCs/>
          <w:sz w:val="22"/>
          <w:szCs w:val="22"/>
          <w:lang w:val="pl-PL"/>
        </w:rPr>
        <w:t> </w:t>
      </w:r>
      <w:r>
        <w:rPr>
          <w:rFonts w:asciiTheme="minorHAnsi" w:hAnsiTheme="minorHAnsi" w:cstheme="minorHAnsi"/>
          <w:bCs/>
          <w:sz w:val="22"/>
          <w:szCs w:val="22"/>
          <w:lang w:val="pl-PL"/>
        </w:rPr>
        <w:br/>
      </w:r>
      <w:r w:rsidRPr="002D393F">
        <w:rPr>
          <w:rFonts w:asciiTheme="minorHAnsi" w:hAnsiTheme="minorHAnsi" w:cstheme="minorHAnsi"/>
          <w:bCs/>
          <w:sz w:val="22"/>
          <w:szCs w:val="22"/>
          <w:lang w:val="pl-PL"/>
        </w:rPr>
        <w:t>(w jęz. angielskim)</w:t>
      </w:r>
      <w:r w:rsidR="00EC24E7">
        <w:rPr>
          <w:rFonts w:asciiTheme="minorHAnsi" w:hAnsiTheme="minorHAnsi" w:cstheme="minorHAnsi"/>
          <w:bCs/>
          <w:sz w:val="22"/>
          <w:szCs w:val="22"/>
          <w:lang w:val="pl-PL"/>
        </w:rPr>
        <w:t>;</w:t>
      </w:r>
    </w:p>
    <w:p w14:paraId="02990D41" w14:textId="77777777" w:rsidR="002D393F" w:rsidRPr="002D393F" w:rsidRDefault="002D393F" w:rsidP="002D393F">
      <w:pPr>
        <w:jc w:val="both"/>
        <w:rPr>
          <w:rFonts w:asciiTheme="minorHAnsi" w:hAnsiTheme="minorHAnsi" w:cstheme="minorHAnsi"/>
          <w:bCs/>
          <w:sz w:val="22"/>
          <w:szCs w:val="22"/>
          <w:lang w:val="pl-PL"/>
        </w:rPr>
      </w:pPr>
    </w:p>
    <w:p w14:paraId="449E23F2" w14:textId="7E0FF257" w:rsidR="002D393F" w:rsidRDefault="002D393F" w:rsidP="002D393F">
      <w:pPr>
        <w:jc w:val="both"/>
        <w:rPr>
          <w:rFonts w:asciiTheme="minorHAnsi" w:hAnsiTheme="minorHAnsi" w:cstheme="minorHAnsi"/>
          <w:bCs/>
          <w:sz w:val="22"/>
          <w:szCs w:val="22"/>
          <w:lang w:val="pl-PL"/>
        </w:rPr>
      </w:pPr>
      <w:r w:rsidRPr="002D393F">
        <w:rPr>
          <w:rFonts w:asciiTheme="minorHAnsi" w:hAnsiTheme="minorHAnsi" w:cstheme="minorHAnsi"/>
          <w:b/>
          <w:bCs/>
          <w:sz w:val="22"/>
          <w:szCs w:val="22"/>
          <w:lang w:val="pl-PL"/>
        </w:rPr>
        <w:t xml:space="preserve">PEŁEN RAPORT </w:t>
      </w:r>
      <w:r w:rsidRPr="002D393F">
        <w:rPr>
          <w:rFonts w:asciiTheme="minorHAnsi" w:hAnsiTheme="minorHAnsi" w:cstheme="minorHAnsi"/>
          <w:bCs/>
          <w:sz w:val="22"/>
          <w:szCs w:val="22"/>
          <w:lang w:val="pl-PL"/>
        </w:rPr>
        <w:t>(z danymi i analizą)</w:t>
      </w:r>
      <w:r w:rsidRPr="002D393F">
        <w:rPr>
          <w:rFonts w:asciiTheme="minorHAnsi" w:hAnsiTheme="minorHAnsi" w:cstheme="minorHAnsi"/>
          <w:b/>
          <w:bCs/>
          <w:sz w:val="22"/>
          <w:szCs w:val="22"/>
          <w:lang w:val="pl-PL"/>
        </w:rPr>
        <w:t>: Global Music Report 2019 with Data and Analysis</w:t>
      </w:r>
      <w:r w:rsidRPr="002D393F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można zakupić </w:t>
      </w:r>
      <w:hyperlink r:id="rId12" w:history="1">
        <w:r w:rsidRPr="002D393F">
          <w:rPr>
            <w:rStyle w:val="Hipercze"/>
            <w:rFonts w:asciiTheme="minorHAnsi" w:hAnsiTheme="minorHAnsi" w:cstheme="minorHAnsi"/>
            <w:bCs/>
            <w:sz w:val="22"/>
            <w:szCs w:val="22"/>
            <w:lang w:val="pl-PL"/>
          </w:rPr>
          <w:t>tutaj</w:t>
        </w:r>
      </w:hyperlink>
      <w:r w:rsidR="00EC24E7">
        <w:rPr>
          <w:rFonts w:asciiTheme="minorHAnsi" w:hAnsiTheme="minorHAnsi" w:cstheme="minorHAnsi"/>
          <w:bCs/>
          <w:sz w:val="22"/>
          <w:szCs w:val="22"/>
          <w:lang w:val="pl-PL"/>
        </w:rPr>
        <w:t>;</w:t>
      </w:r>
    </w:p>
    <w:p w14:paraId="72418F25" w14:textId="581D80F7" w:rsidR="0092538F" w:rsidRDefault="0092538F" w:rsidP="002D393F">
      <w:pPr>
        <w:jc w:val="both"/>
        <w:rPr>
          <w:rFonts w:asciiTheme="minorHAnsi" w:hAnsiTheme="minorHAnsi" w:cstheme="minorHAnsi"/>
          <w:bCs/>
          <w:sz w:val="22"/>
          <w:szCs w:val="22"/>
          <w:lang w:val="pl-PL"/>
        </w:rPr>
      </w:pPr>
    </w:p>
    <w:p w14:paraId="7EE96DC0" w14:textId="13F7BD17" w:rsidR="0092538F" w:rsidRPr="002D393F" w:rsidRDefault="0092538F" w:rsidP="002D393F">
      <w:pPr>
        <w:jc w:val="both"/>
        <w:rPr>
          <w:rFonts w:asciiTheme="minorHAnsi" w:hAnsiTheme="minorHAnsi" w:cstheme="minorHAnsi"/>
          <w:bCs/>
          <w:sz w:val="22"/>
          <w:szCs w:val="22"/>
          <w:lang w:val="pl-PL"/>
        </w:rPr>
      </w:pPr>
      <w:r w:rsidRPr="0092538F">
        <w:rPr>
          <w:rFonts w:asciiTheme="minorHAnsi" w:hAnsiTheme="minorHAnsi" w:cstheme="minorHAnsi"/>
          <w:b/>
          <w:bCs/>
          <w:sz w:val="22"/>
          <w:szCs w:val="22"/>
          <w:lang w:val="pl-PL"/>
        </w:rPr>
        <w:t>KOMUNIKAT PRASOWY IFPI</w:t>
      </w:r>
      <w:r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jest dostępny </w:t>
      </w:r>
      <w:hyperlink r:id="rId13" w:history="1">
        <w:r w:rsidRPr="0092538F">
          <w:rPr>
            <w:rStyle w:val="Hipercze"/>
            <w:rFonts w:asciiTheme="minorHAnsi" w:hAnsiTheme="minorHAnsi" w:cstheme="minorHAnsi"/>
            <w:bCs/>
            <w:sz w:val="22"/>
            <w:szCs w:val="22"/>
            <w:lang w:val="pl-PL"/>
          </w:rPr>
          <w:t>tutaj</w:t>
        </w:r>
      </w:hyperlink>
      <w:r w:rsidR="00EC24E7">
        <w:rPr>
          <w:rFonts w:asciiTheme="minorHAnsi" w:hAnsiTheme="minorHAnsi" w:cstheme="minorHAnsi"/>
          <w:bCs/>
          <w:sz w:val="22"/>
          <w:szCs w:val="22"/>
          <w:lang w:val="pl-PL"/>
        </w:rPr>
        <w:t>.</w:t>
      </w:r>
    </w:p>
    <w:p w14:paraId="29476142" w14:textId="77777777" w:rsidR="00BC414C" w:rsidRDefault="00BC414C">
      <w:pPr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br w:type="page"/>
      </w:r>
    </w:p>
    <w:p w14:paraId="20FACDF8" w14:textId="77777777" w:rsidR="00463E50" w:rsidRDefault="00463E50" w:rsidP="00195DD9">
      <w:pPr>
        <w:rPr>
          <w:rFonts w:asciiTheme="minorHAnsi" w:hAnsiTheme="minorHAnsi" w:cstheme="minorHAnsi"/>
          <w:sz w:val="22"/>
          <w:szCs w:val="22"/>
          <w:lang w:val="pl-PL"/>
        </w:rPr>
      </w:pPr>
    </w:p>
    <w:p w14:paraId="7F359E9A" w14:textId="3DEF50C8" w:rsidR="00195DD9" w:rsidRPr="008D4754" w:rsidRDefault="00195DD9" w:rsidP="00195DD9">
      <w:pPr>
        <w:rPr>
          <w:rFonts w:asciiTheme="minorHAnsi" w:hAnsiTheme="minorHAnsi" w:cstheme="minorHAnsi"/>
          <w:sz w:val="22"/>
          <w:szCs w:val="22"/>
          <w:lang w:val="pl-PL"/>
        </w:rPr>
      </w:pPr>
      <w:r w:rsidRPr="008D4754">
        <w:rPr>
          <w:rFonts w:asciiTheme="minorHAnsi" w:hAnsiTheme="minorHAnsi" w:cstheme="minorHAnsi"/>
          <w:sz w:val="22"/>
          <w:szCs w:val="22"/>
          <w:lang w:val="pl-PL"/>
        </w:rPr>
        <w:t>****</w:t>
      </w:r>
    </w:p>
    <w:p w14:paraId="4712707B" w14:textId="4AEB1DA3" w:rsidR="00195DD9" w:rsidRPr="008D4754" w:rsidRDefault="007F6CD4" w:rsidP="00195DD9">
      <w:pPr>
        <w:rPr>
          <w:rFonts w:asciiTheme="minorHAnsi" w:hAnsiTheme="minorHAnsi" w:cstheme="minorHAnsi"/>
          <w:b/>
          <w:sz w:val="22"/>
          <w:szCs w:val="22"/>
        </w:rPr>
      </w:pPr>
      <w:bookmarkStart w:id="2" w:name="_GoBack"/>
      <w:bookmarkEnd w:id="2"/>
      <w:r>
        <w:rPr>
          <w:rFonts w:asciiTheme="minorHAnsi" w:hAnsiTheme="minorHAnsi" w:cstheme="minorHAnsi"/>
          <w:b/>
          <w:sz w:val="22"/>
          <w:szCs w:val="22"/>
        </w:rPr>
        <w:t>IFPI</w:t>
      </w:r>
    </w:p>
    <w:p w14:paraId="29720650" w14:textId="2E4FD9EE" w:rsidR="00195DD9" w:rsidRPr="008D4754" w:rsidRDefault="00195DD9" w:rsidP="00862196">
      <w:pPr>
        <w:pStyle w:val="NormalnyWeb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8D4754">
        <w:rPr>
          <w:rFonts w:asciiTheme="minorHAnsi" w:hAnsiTheme="minorHAnsi" w:cstheme="minorHAnsi"/>
          <w:sz w:val="22"/>
          <w:szCs w:val="22"/>
          <w:lang w:val="pl-PL"/>
        </w:rPr>
        <w:t>IFPI jest organizacją promującą interesy międzynarodowego sektora fonograficznego na całym świecie. Zrzesza niemal 1</w:t>
      </w:r>
      <w:r w:rsidR="00EA3F6C" w:rsidRPr="008D4754">
        <w:rPr>
          <w:rFonts w:asciiTheme="minorHAnsi" w:hAnsiTheme="minorHAnsi" w:cstheme="minorHAnsi"/>
          <w:sz w:val="22"/>
          <w:szCs w:val="22"/>
          <w:lang w:val="pl-PL"/>
        </w:rPr>
        <w:t> </w:t>
      </w:r>
      <w:r w:rsidRPr="008D4754">
        <w:rPr>
          <w:rFonts w:asciiTheme="minorHAnsi" w:hAnsiTheme="minorHAnsi" w:cstheme="minorHAnsi"/>
          <w:sz w:val="22"/>
          <w:szCs w:val="22"/>
          <w:lang w:val="pl-PL"/>
        </w:rPr>
        <w:t xml:space="preserve">300 wytwórni płytowych w 58 krajach, w tym międzynarodowe koncerny i niezależne wytwórnie. Posiada stowarzyszone </w:t>
      </w:r>
      <w:r w:rsidR="00EA3F6C" w:rsidRPr="008D4754">
        <w:rPr>
          <w:rFonts w:asciiTheme="minorHAnsi" w:hAnsiTheme="minorHAnsi" w:cstheme="minorHAnsi"/>
          <w:sz w:val="22"/>
          <w:szCs w:val="22"/>
          <w:lang w:val="pl-PL"/>
        </w:rPr>
        <w:t>g</w:t>
      </w:r>
      <w:r w:rsidRPr="008D4754">
        <w:rPr>
          <w:rFonts w:asciiTheme="minorHAnsi" w:hAnsiTheme="minorHAnsi" w:cstheme="minorHAnsi"/>
          <w:sz w:val="22"/>
          <w:szCs w:val="22"/>
          <w:lang w:val="pl-PL"/>
        </w:rPr>
        <w:t xml:space="preserve">rupy </w:t>
      </w:r>
      <w:r w:rsidR="00EA3F6C" w:rsidRPr="008D4754">
        <w:rPr>
          <w:rFonts w:asciiTheme="minorHAnsi" w:hAnsiTheme="minorHAnsi" w:cstheme="minorHAnsi"/>
          <w:sz w:val="22"/>
          <w:szCs w:val="22"/>
          <w:lang w:val="pl-PL"/>
        </w:rPr>
        <w:t>k</w:t>
      </w:r>
      <w:r w:rsidRPr="008D4754">
        <w:rPr>
          <w:rFonts w:asciiTheme="minorHAnsi" w:hAnsiTheme="minorHAnsi" w:cstheme="minorHAnsi"/>
          <w:sz w:val="22"/>
          <w:szCs w:val="22"/>
          <w:lang w:val="pl-PL"/>
        </w:rPr>
        <w:t>rajowe w 57 krajach. Misją IFPI jest promowanie wartości nagranej muzyki, prowadzenie kampanii na rzecz praw producentów fonograficznych oraz dążenie do coraz szerszego komercyjnego wykorzystania muzyki na wszystkich tych rynkach, gdzie działają jej członkowie.</w:t>
      </w:r>
    </w:p>
    <w:p w14:paraId="0A741745" w14:textId="5CEABD99" w:rsidR="007F6CD4" w:rsidRDefault="007F6CD4" w:rsidP="007F6CD4">
      <w:pPr>
        <w:jc w:val="both"/>
        <w:rPr>
          <w:rFonts w:ascii="Calibri" w:hAnsi="Calibri" w:cs="Calibri"/>
          <w:b/>
          <w:color w:val="000000"/>
          <w:sz w:val="22"/>
          <w:szCs w:val="22"/>
          <w:lang w:val="pl-PL"/>
        </w:rPr>
      </w:pPr>
      <w:r>
        <w:rPr>
          <w:rFonts w:ascii="Calibri" w:hAnsi="Calibri" w:cs="Calibri"/>
          <w:b/>
          <w:color w:val="000000"/>
          <w:sz w:val="22"/>
          <w:szCs w:val="22"/>
          <w:lang w:val="pl-PL"/>
        </w:rPr>
        <w:t>ZPAV</w:t>
      </w:r>
    </w:p>
    <w:p w14:paraId="34788122" w14:textId="77777777" w:rsidR="007F6CD4" w:rsidRDefault="007F6CD4" w:rsidP="007F6CD4">
      <w:pPr>
        <w:jc w:val="both"/>
        <w:rPr>
          <w:rFonts w:ascii="Calibri" w:hAnsi="Calibri" w:cs="Calibri"/>
          <w:b/>
          <w:color w:val="000000"/>
          <w:sz w:val="22"/>
          <w:szCs w:val="22"/>
          <w:lang w:val="pl-PL"/>
        </w:rPr>
      </w:pPr>
    </w:p>
    <w:p w14:paraId="644C6A88" w14:textId="49FE0428" w:rsidR="007F6CD4" w:rsidRDefault="007F6CD4" w:rsidP="007F6CD4">
      <w:pPr>
        <w:jc w:val="both"/>
        <w:rPr>
          <w:rFonts w:ascii="Calibri" w:hAnsi="Calibri" w:cs="Calibri"/>
          <w:color w:val="000000"/>
          <w:sz w:val="22"/>
          <w:szCs w:val="22"/>
          <w:lang w:val="pl-PL"/>
        </w:rPr>
      </w:pPr>
      <w:r w:rsidRPr="001023C8">
        <w:rPr>
          <w:rFonts w:ascii="Calibri" w:hAnsi="Calibri" w:cs="Calibri"/>
          <w:b/>
          <w:color w:val="000000"/>
          <w:sz w:val="22"/>
          <w:szCs w:val="22"/>
          <w:lang w:val="pl-PL"/>
        </w:rPr>
        <w:t>Związek Producentów Audio Video  (ZPAV)</w:t>
      </w:r>
      <w:r w:rsidRPr="001023C8">
        <w:rPr>
          <w:rFonts w:ascii="Calibri" w:hAnsi="Calibri" w:cs="Calibri"/>
          <w:color w:val="000000"/>
          <w:sz w:val="22"/>
          <w:szCs w:val="22"/>
          <w:lang w:val="pl-PL"/>
        </w:rPr>
        <w:t xml:space="preserve"> jest stowarzyszeniem producentów fonogramów i wideogramów muzycznych, zrzeszającym ok. 90% rynku muzycznego w Polsce. Posiada zezwolenie </w:t>
      </w:r>
      <w:r>
        <w:rPr>
          <w:rFonts w:ascii="Calibri" w:hAnsi="Calibri" w:cs="Calibri"/>
          <w:color w:val="000000"/>
          <w:sz w:val="22"/>
          <w:szCs w:val="22"/>
          <w:lang w:val="pl-PL"/>
        </w:rPr>
        <w:t>m</w:t>
      </w:r>
      <w:r w:rsidRPr="001023C8">
        <w:rPr>
          <w:rFonts w:ascii="Calibri" w:hAnsi="Calibri" w:cs="Calibri"/>
          <w:color w:val="000000"/>
          <w:sz w:val="22"/>
          <w:szCs w:val="22"/>
          <w:lang w:val="pl-PL"/>
        </w:rPr>
        <w:t xml:space="preserve">inistra </w:t>
      </w:r>
      <w:r>
        <w:rPr>
          <w:rFonts w:ascii="Calibri" w:hAnsi="Calibri" w:cs="Calibri"/>
          <w:color w:val="000000"/>
          <w:sz w:val="22"/>
          <w:szCs w:val="22"/>
          <w:lang w:val="pl-PL"/>
        </w:rPr>
        <w:t>k</w:t>
      </w:r>
      <w:r w:rsidRPr="001023C8">
        <w:rPr>
          <w:rFonts w:ascii="Calibri" w:hAnsi="Calibri" w:cs="Calibri"/>
          <w:color w:val="000000"/>
          <w:sz w:val="22"/>
          <w:szCs w:val="22"/>
          <w:lang w:val="pl-PL"/>
        </w:rPr>
        <w:t xml:space="preserve">ultury i </w:t>
      </w:r>
      <w:r>
        <w:rPr>
          <w:rFonts w:ascii="Calibri" w:hAnsi="Calibri" w:cs="Calibri"/>
          <w:color w:val="000000"/>
          <w:sz w:val="22"/>
          <w:szCs w:val="22"/>
          <w:lang w:val="pl-PL"/>
        </w:rPr>
        <w:t>d</w:t>
      </w:r>
      <w:r w:rsidRPr="001023C8">
        <w:rPr>
          <w:rFonts w:ascii="Calibri" w:hAnsi="Calibri" w:cs="Calibri"/>
          <w:color w:val="000000"/>
          <w:sz w:val="22"/>
          <w:szCs w:val="22"/>
          <w:lang w:val="pl-PL"/>
        </w:rPr>
        <w:t xml:space="preserve">ziedzictwa </w:t>
      </w:r>
      <w:r>
        <w:rPr>
          <w:rFonts w:ascii="Calibri" w:hAnsi="Calibri" w:cs="Calibri"/>
          <w:color w:val="000000"/>
          <w:sz w:val="22"/>
          <w:szCs w:val="22"/>
          <w:lang w:val="pl-PL"/>
        </w:rPr>
        <w:t>n</w:t>
      </w:r>
      <w:r w:rsidRPr="001023C8">
        <w:rPr>
          <w:rFonts w:ascii="Calibri" w:hAnsi="Calibri" w:cs="Calibri"/>
          <w:color w:val="000000"/>
          <w:sz w:val="22"/>
          <w:szCs w:val="22"/>
          <w:lang w:val="pl-PL"/>
        </w:rPr>
        <w:t xml:space="preserve">arodowego na zbiorowe zarządzanie prawami producentów fonograficznych. Od momentu powstania w 1991 roku ZPAV prowadzi działania na rzecz dynamicznego rozwoju rynku muzycznego w Polsce. Jest grupą krajową Międzynarodowej Federacji Przemysłu Fonograficznego (IFPI), która zrzesza i reprezentuje światowy przemysł muzyczny (ponad 1 400 firm w 66 krajach). ZPAV działa na forum legislacyjnym, współpracuje z organami ścigania i wymiaru sprawiedliwości w dziedzinie ograniczenia naruszeń praw autorskich i pokrewnych, prowadzi szerokie działania edukacyjne oraz promocyjne, wspierające rozwój rynku muzycznego, m.in.: opracowuje </w:t>
      </w:r>
      <w:r w:rsidR="00EC24E7">
        <w:rPr>
          <w:rFonts w:ascii="Calibri" w:hAnsi="Calibri" w:cs="Calibri"/>
          <w:color w:val="000000"/>
          <w:sz w:val="22"/>
          <w:szCs w:val="22"/>
          <w:lang w:val="pl-PL"/>
        </w:rPr>
        <w:t>O</w:t>
      </w:r>
      <w:r w:rsidRPr="001023C8">
        <w:rPr>
          <w:rFonts w:ascii="Calibri" w:hAnsi="Calibri" w:cs="Calibri"/>
          <w:color w:val="000000"/>
          <w:sz w:val="22"/>
          <w:szCs w:val="22"/>
          <w:lang w:val="pl-PL"/>
        </w:rPr>
        <w:t xml:space="preserve">ficjalną </w:t>
      </w:r>
      <w:r w:rsidR="00EC24E7">
        <w:rPr>
          <w:rFonts w:ascii="Calibri" w:hAnsi="Calibri" w:cs="Calibri"/>
          <w:color w:val="000000"/>
          <w:sz w:val="22"/>
          <w:szCs w:val="22"/>
          <w:lang w:val="pl-PL"/>
        </w:rPr>
        <w:t>L</w:t>
      </w:r>
      <w:r w:rsidRPr="001023C8">
        <w:rPr>
          <w:rFonts w:ascii="Calibri" w:hAnsi="Calibri" w:cs="Calibri"/>
          <w:color w:val="000000"/>
          <w:sz w:val="22"/>
          <w:szCs w:val="22"/>
          <w:lang w:val="pl-PL"/>
        </w:rPr>
        <w:t xml:space="preserve">istę </w:t>
      </w:r>
      <w:r w:rsidR="00EC24E7">
        <w:rPr>
          <w:rFonts w:ascii="Calibri" w:hAnsi="Calibri" w:cs="Calibri"/>
          <w:color w:val="000000"/>
          <w:sz w:val="22"/>
          <w:szCs w:val="22"/>
          <w:lang w:val="pl-PL"/>
        </w:rPr>
        <w:t>S</w:t>
      </w:r>
      <w:r w:rsidRPr="001023C8">
        <w:rPr>
          <w:rFonts w:ascii="Calibri" w:hAnsi="Calibri" w:cs="Calibri"/>
          <w:color w:val="000000"/>
          <w:sz w:val="22"/>
          <w:szCs w:val="22"/>
          <w:lang w:val="pl-PL"/>
        </w:rPr>
        <w:t xml:space="preserve">przedaży </w:t>
      </w:r>
      <w:r w:rsidR="00EC24E7">
        <w:rPr>
          <w:rFonts w:ascii="Calibri" w:hAnsi="Calibri" w:cs="Calibri"/>
          <w:color w:val="000000"/>
          <w:sz w:val="22"/>
          <w:szCs w:val="22"/>
          <w:lang w:val="pl-PL"/>
        </w:rPr>
        <w:t>(</w:t>
      </w:r>
      <w:proofErr w:type="spellStart"/>
      <w:r w:rsidRPr="001023C8">
        <w:rPr>
          <w:rFonts w:ascii="Calibri" w:hAnsi="Calibri" w:cs="Calibri"/>
          <w:color w:val="000000"/>
          <w:sz w:val="22"/>
          <w:szCs w:val="22"/>
          <w:lang w:val="pl-PL"/>
        </w:rPr>
        <w:t>OLiS</w:t>
      </w:r>
      <w:proofErr w:type="spellEnd"/>
      <w:r w:rsidR="00EC24E7">
        <w:rPr>
          <w:rFonts w:ascii="Calibri" w:hAnsi="Calibri" w:cs="Calibri"/>
          <w:color w:val="000000"/>
          <w:sz w:val="22"/>
          <w:szCs w:val="22"/>
          <w:lang w:val="pl-PL"/>
        </w:rPr>
        <w:t>)</w:t>
      </w:r>
      <w:r w:rsidRPr="001023C8">
        <w:rPr>
          <w:rFonts w:ascii="Calibri" w:hAnsi="Calibri" w:cs="Calibri"/>
          <w:color w:val="000000"/>
          <w:sz w:val="22"/>
          <w:szCs w:val="22"/>
          <w:lang w:val="pl-PL"/>
        </w:rPr>
        <w:t xml:space="preserve"> oraz przyznaje wyróżnienia Złotych, Platynowych i Diamentowych Płyt.</w:t>
      </w:r>
    </w:p>
    <w:p w14:paraId="265246F3" w14:textId="77777777" w:rsidR="00EC24E7" w:rsidRPr="001023C8" w:rsidRDefault="00EC24E7" w:rsidP="007F6CD4">
      <w:pPr>
        <w:jc w:val="both"/>
        <w:rPr>
          <w:rFonts w:ascii="Calibri" w:hAnsi="Calibri" w:cs="Calibri"/>
          <w:color w:val="000000"/>
          <w:sz w:val="22"/>
          <w:szCs w:val="22"/>
          <w:lang w:val="pl-PL"/>
        </w:rPr>
      </w:pPr>
    </w:p>
    <w:p w14:paraId="629FC470" w14:textId="77777777" w:rsidR="007F6CD4" w:rsidRPr="001023C8" w:rsidRDefault="007F6CD4" w:rsidP="007F6CD4">
      <w:pPr>
        <w:jc w:val="both"/>
        <w:rPr>
          <w:rFonts w:ascii="Calibri" w:hAnsi="Calibri" w:cs="Calibri"/>
          <w:color w:val="000000"/>
          <w:sz w:val="22"/>
          <w:szCs w:val="22"/>
          <w:lang w:val="pl-PL"/>
        </w:rPr>
      </w:pPr>
      <w:r w:rsidRPr="001023C8">
        <w:rPr>
          <w:rFonts w:ascii="Calibri" w:hAnsi="Calibri" w:cs="Calibri"/>
          <w:color w:val="000000"/>
          <w:sz w:val="22"/>
          <w:szCs w:val="22"/>
          <w:lang w:val="pl-PL"/>
        </w:rPr>
        <w:t>Od 1995 r. ZPAV jest organizatorem Fryderyków – nagród muzycznych, przyznawanych przez środowisko muzyczne: muzyków, autorów, kompozytorów, producentów muzycznych, dziennikarzy i branżę fonograficzną, zrzeszonych w Akademii Fonograficznej.</w:t>
      </w:r>
    </w:p>
    <w:p w14:paraId="263FDF25" w14:textId="77777777" w:rsidR="007F6CD4" w:rsidRPr="001023C8" w:rsidRDefault="007F6CD4" w:rsidP="007F6CD4">
      <w:pPr>
        <w:rPr>
          <w:rFonts w:ascii="Calibri" w:hAnsi="Calibri" w:cs="Calibri"/>
          <w:color w:val="000000"/>
          <w:sz w:val="22"/>
          <w:szCs w:val="22"/>
          <w:lang w:val="pl-PL"/>
        </w:rPr>
      </w:pPr>
    </w:p>
    <w:p w14:paraId="1844F3FE" w14:textId="77777777" w:rsidR="00A367E7" w:rsidRPr="008D4754" w:rsidRDefault="001D3F62" w:rsidP="00EE3286">
      <w:pPr>
        <w:rPr>
          <w:rFonts w:asciiTheme="minorHAnsi" w:hAnsiTheme="minorHAnsi" w:cstheme="minorHAnsi"/>
          <w:sz w:val="22"/>
          <w:szCs w:val="22"/>
          <w:lang w:val="pl-PL"/>
        </w:rPr>
      </w:pPr>
      <w:r w:rsidRPr="008D4754">
        <w:rPr>
          <w:rFonts w:asciiTheme="minorHAnsi" w:hAnsiTheme="minorHAnsi" w:cstheme="minorHAnsi"/>
          <w:sz w:val="22"/>
          <w:szCs w:val="22"/>
          <w:lang w:val="pl-PL"/>
        </w:rPr>
        <w:t>****</w:t>
      </w:r>
    </w:p>
    <w:p w14:paraId="201760FF" w14:textId="77777777" w:rsidR="00780466" w:rsidRDefault="00780466" w:rsidP="00471C31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1F0313AB" w14:textId="30F25151" w:rsidR="00471C31" w:rsidRPr="008D4754" w:rsidRDefault="00EC24E7" w:rsidP="00471C31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>W</w:t>
      </w:r>
      <w:r w:rsidR="00471C31" w:rsidRPr="008D4754">
        <w:rPr>
          <w:rFonts w:asciiTheme="minorHAnsi" w:hAnsiTheme="minorHAnsi" w:cstheme="minorHAnsi"/>
          <w:sz w:val="22"/>
          <w:szCs w:val="22"/>
          <w:lang w:val="pl-PL"/>
        </w:rPr>
        <w:t>ięcej informacji:</w:t>
      </w:r>
    </w:p>
    <w:p w14:paraId="75F7D88D" w14:textId="4868393B" w:rsidR="001A31F7" w:rsidRPr="008D4754" w:rsidRDefault="001A31F7" w:rsidP="001A31F7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8D4754">
        <w:rPr>
          <w:rFonts w:asciiTheme="minorHAnsi" w:hAnsiTheme="minorHAnsi" w:cstheme="minorHAnsi"/>
          <w:sz w:val="22"/>
          <w:szCs w:val="22"/>
          <w:lang w:val="pl-PL"/>
        </w:rPr>
        <w:t>Katarzyna Kowalewska</w:t>
      </w:r>
    </w:p>
    <w:p w14:paraId="403B851F" w14:textId="77777777" w:rsidR="001A31F7" w:rsidRPr="008D4754" w:rsidRDefault="001A31F7" w:rsidP="001A31F7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8D4754">
        <w:rPr>
          <w:rFonts w:asciiTheme="minorHAnsi" w:hAnsiTheme="minorHAnsi" w:cstheme="minorHAnsi"/>
          <w:sz w:val="22"/>
          <w:szCs w:val="22"/>
          <w:lang w:val="pl-PL"/>
        </w:rPr>
        <w:t>QL CITY Music &amp;Entertainment PR</w:t>
      </w:r>
    </w:p>
    <w:p w14:paraId="466EBF51" w14:textId="77777777" w:rsidR="001A31F7" w:rsidRPr="0092538F" w:rsidRDefault="001A31F7" w:rsidP="001A31F7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92538F">
        <w:rPr>
          <w:rFonts w:asciiTheme="minorHAnsi" w:hAnsiTheme="minorHAnsi" w:cstheme="minorHAnsi"/>
          <w:sz w:val="22"/>
          <w:szCs w:val="22"/>
          <w:lang w:val="pl-PL"/>
        </w:rPr>
        <w:t>tel.: +48 781 268 180</w:t>
      </w:r>
    </w:p>
    <w:p w14:paraId="21AE6417" w14:textId="0DFEB412" w:rsidR="001A31F7" w:rsidRDefault="00BD3301" w:rsidP="001A31F7">
      <w:pPr>
        <w:jc w:val="both"/>
        <w:rPr>
          <w:rStyle w:val="Hipercze"/>
          <w:rFonts w:asciiTheme="minorHAnsi" w:hAnsiTheme="minorHAnsi" w:cstheme="minorHAnsi"/>
          <w:sz w:val="22"/>
          <w:szCs w:val="22"/>
          <w:lang w:val="pl-PL"/>
        </w:rPr>
      </w:pPr>
      <w:hyperlink r:id="rId14" w:history="1">
        <w:r w:rsidR="001A31F7" w:rsidRPr="008D4754">
          <w:rPr>
            <w:rStyle w:val="Hipercze"/>
            <w:rFonts w:asciiTheme="minorHAnsi" w:hAnsiTheme="minorHAnsi" w:cstheme="minorHAnsi"/>
            <w:sz w:val="22"/>
            <w:szCs w:val="22"/>
            <w:lang w:val="pl-PL"/>
          </w:rPr>
          <w:t>k.kowalewska@qlcity.pl</w:t>
        </w:r>
      </w:hyperlink>
    </w:p>
    <w:p w14:paraId="7F4ECB49" w14:textId="0CD9AAEE" w:rsidR="007F6CD4" w:rsidRDefault="007F6CD4" w:rsidP="001A31F7">
      <w:pPr>
        <w:jc w:val="both"/>
        <w:rPr>
          <w:rStyle w:val="Hipercze"/>
          <w:rFonts w:asciiTheme="minorHAnsi" w:hAnsiTheme="minorHAnsi" w:cstheme="minorHAnsi"/>
          <w:sz w:val="22"/>
          <w:szCs w:val="22"/>
          <w:lang w:val="pl-PL"/>
        </w:rPr>
      </w:pPr>
    </w:p>
    <w:p w14:paraId="157F263C" w14:textId="2AC6ADCB" w:rsidR="007F6CD4" w:rsidRDefault="007F6CD4" w:rsidP="001A31F7">
      <w:pPr>
        <w:jc w:val="both"/>
        <w:rPr>
          <w:rStyle w:val="Hipercze"/>
          <w:rFonts w:asciiTheme="minorHAnsi" w:hAnsiTheme="minorHAnsi" w:cstheme="minorHAnsi"/>
          <w:color w:val="auto"/>
          <w:sz w:val="22"/>
          <w:szCs w:val="22"/>
          <w:u w:val="none"/>
          <w:lang w:val="pl-PL"/>
        </w:rPr>
      </w:pPr>
      <w:r w:rsidRPr="007F6CD4">
        <w:rPr>
          <w:rStyle w:val="Hipercze"/>
          <w:rFonts w:asciiTheme="minorHAnsi" w:hAnsiTheme="minorHAnsi" w:cstheme="minorHAnsi"/>
          <w:color w:val="auto"/>
          <w:sz w:val="22"/>
          <w:szCs w:val="22"/>
          <w:u w:val="none"/>
          <w:lang w:val="pl-PL"/>
        </w:rPr>
        <w:t>Anna Czer</w:t>
      </w:r>
      <w:r>
        <w:rPr>
          <w:rStyle w:val="Hipercze"/>
          <w:rFonts w:asciiTheme="minorHAnsi" w:hAnsiTheme="minorHAnsi" w:cstheme="minorHAnsi"/>
          <w:color w:val="auto"/>
          <w:sz w:val="22"/>
          <w:szCs w:val="22"/>
          <w:u w:val="none"/>
          <w:lang w:val="pl-PL"/>
        </w:rPr>
        <w:t>niejewska</w:t>
      </w:r>
    </w:p>
    <w:p w14:paraId="2306044A" w14:textId="30F3C4DA" w:rsidR="007F6CD4" w:rsidRPr="007F6CD4" w:rsidRDefault="002D393F" w:rsidP="001A31F7">
      <w:pPr>
        <w:jc w:val="both"/>
        <w:rPr>
          <w:rStyle w:val="Hipercze"/>
          <w:rFonts w:asciiTheme="minorHAnsi" w:hAnsiTheme="minorHAnsi" w:cstheme="minorHAnsi"/>
          <w:color w:val="auto"/>
          <w:sz w:val="22"/>
          <w:szCs w:val="22"/>
          <w:u w:val="none"/>
          <w:lang w:val="en-US"/>
        </w:rPr>
      </w:pPr>
      <w:r>
        <w:rPr>
          <w:rStyle w:val="Hipercze"/>
          <w:rFonts w:asciiTheme="minorHAnsi" w:hAnsiTheme="minorHAnsi" w:cstheme="minorHAnsi"/>
          <w:color w:val="auto"/>
          <w:sz w:val="22"/>
          <w:szCs w:val="22"/>
          <w:u w:val="none"/>
          <w:lang w:val="en-US"/>
        </w:rPr>
        <w:t>t</w:t>
      </w:r>
      <w:r w:rsidR="007F6CD4" w:rsidRPr="007F6CD4">
        <w:rPr>
          <w:rStyle w:val="Hipercze"/>
          <w:rFonts w:asciiTheme="minorHAnsi" w:hAnsiTheme="minorHAnsi" w:cstheme="minorHAnsi"/>
          <w:color w:val="auto"/>
          <w:sz w:val="22"/>
          <w:szCs w:val="22"/>
          <w:u w:val="none"/>
          <w:lang w:val="en-US"/>
        </w:rPr>
        <w:t>el.: +48 502 555 656</w:t>
      </w:r>
    </w:p>
    <w:p w14:paraId="3A427BC8" w14:textId="5B2661A6" w:rsidR="00471C31" w:rsidRPr="007F6CD4" w:rsidRDefault="00BD3301" w:rsidP="001D3F62">
      <w:pPr>
        <w:jc w:val="both"/>
        <w:rPr>
          <w:rFonts w:asciiTheme="minorHAnsi" w:hAnsiTheme="minorHAnsi" w:cstheme="minorHAnsi"/>
          <w:sz w:val="22"/>
          <w:szCs w:val="22"/>
          <w:u w:val="single"/>
          <w:lang w:val="en-US"/>
        </w:rPr>
      </w:pPr>
      <w:hyperlink r:id="rId15" w:history="1">
        <w:r w:rsidR="002D393F" w:rsidRPr="00910A34">
          <w:rPr>
            <w:rStyle w:val="Hipercze"/>
            <w:rFonts w:asciiTheme="minorHAnsi" w:hAnsiTheme="minorHAnsi" w:cstheme="minorHAnsi"/>
            <w:sz w:val="22"/>
            <w:szCs w:val="22"/>
            <w:lang w:val="en-US"/>
          </w:rPr>
          <w:t>anna.czerniejewska@prits.pl</w:t>
        </w:r>
      </w:hyperlink>
    </w:p>
    <w:sectPr w:rsidR="00471C31" w:rsidRPr="007F6CD4" w:rsidSect="00BC414C">
      <w:headerReference w:type="default" r:id="rId16"/>
      <w:footerReference w:type="default" r:id="rId17"/>
      <w:headerReference w:type="first" r:id="rId18"/>
      <w:footerReference w:type="first" r:id="rId19"/>
      <w:pgSz w:w="11900" w:h="16840"/>
      <w:pgMar w:top="3402" w:right="1797" w:bottom="1135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7F74CC" w14:textId="77777777" w:rsidR="00BD3301" w:rsidRDefault="00BD3301" w:rsidP="00FE79F1">
      <w:r>
        <w:separator/>
      </w:r>
    </w:p>
  </w:endnote>
  <w:endnote w:type="continuationSeparator" w:id="0">
    <w:p w14:paraId="6B1B5A92" w14:textId="77777777" w:rsidR="00BD3301" w:rsidRDefault="00BD3301" w:rsidP="00FE7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Grande CE">
    <w:altName w:val="Times New Roman"/>
    <w:charset w:val="58"/>
    <w:family w:val="auto"/>
    <w:pitch w:val="variable"/>
    <w:sig w:usb0="00000000" w:usb1="5000A1FF" w:usb2="00000000" w:usb3="00000000" w:csb0="000001B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INPro-Bold">
    <w:altName w:val="Calibri"/>
    <w:panose1 w:val="02000503030000020004"/>
    <w:charset w:val="00"/>
    <w:family w:val="modern"/>
    <w:notTrueType/>
    <w:pitch w:val="variable"/>
    <w:sig w:usb0="800002AF" w:usb1="4000206A" w:usb2="00000000" w:usb3="00000000" w:csb0="0000009F" w:csb1="00000000"/>
  </w:font>
  <w:font w:name="DINPro-Regular">
    <w:altName w:val="Calibri"/>
    <w:panose1 w:val="02000503030000020004"/>
    <w:charset w:val="00"/>
    <w:family w:val="modern"/>
    <w:notTrueType/>
    <w:pitch w:val="variable"/>
    <w:sig w:usb0="800002AF" w:usb1="4000206A" w:usb2="00000000" w:usb3="00000000" w:csb0="0000009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2087"/>
      <w:gridCol w:w="1843"/>
      <w:gridCol w:w="1456"/>
    </w:tblGrid>
    <w:tr w:rsidR="002D53E5" w:rsidRPr="00E843CE" w14:paraId="13A64454" w14:textId="77777777">
      <w:trPr>
        <w:jc w:val="center"/>
      </w:trPr>
      <w:tc>
        <w:tcPr>
          <w:tcW w:w="5386" w:type="dxa"/>
          <w:gridSpan w:val="3"/>
        </w:tcPr>
        <w:tbl>
          <w:tblPr>
            <w:tblW w:w="0" w:type="auto"/>
            <w:jc w:val="center"/>
            <w:tblLayout w:type="fixed"/>
            <w:tblLook w:val="04A0" w:firstRow="1" w:lastRow="0" w:firstColumn="1" w:lastColumn="0" w:noHBand="0" w:noVBand="1"/>
          </w:tblPr>
          <w:tblGrid>
            <w:gridCol w:w="2087"/>
            <w:gridCol w:w="1843"/>
            <w:gridCol w:w="1456"/>
          </w:tblGrid>
          <w:tr w:rsidR="00BC414C" w:rsidRPr="00C449A2" w14:paraId="2E1FB79E" w14:textId="77777777" w:rsidTr="001610FA">
            <w:trPr>
              <w:jc w:val="center"/>
            </w:trPr>
            <w:tc>
              <w:tcPr>
                <w:tcW w:w="5386" w:type="dxa"/>
                <w:gridSpan w:val="3"/>
              </w:tcPr>
              <w:p w14:paraId="04182A69" w14:textId="2A14DC5D" w:rsidR="00BC414C" w:rsidRPr="00C449A2" w:rsidRDefault="00BC414C" w:rsidP="00BC414C">
                <w:pPr>
                  <w:pStyle w:val="Stopka"/>
                  <w:jc w:val="center"/>
                  <w:rPr>
                    <w:rFonts w:ascii="DINPro-Regular" w:hAnsi="DINPro-Regular"/>
                    <w:color w:val="7F7F7F"/>
                  </w:rPr>
                </w:pPr>
                <w:r w:rsidRPr="00C449A2">
                  <w:rPr>
                    <w:rFonts w:ascii="DINPro-Regular" w:hAnsi="DINPro-Regular"/>
                    <w:noProof/>
                    <w:color w:val="7F7F7F"/>
                    <w:lang w:val="pl-PL" w:eastAsia="pl-PL"/>
                  </w:rPr>
                  <mc:AlternateContent>
                    <mc:Choice Requires="wps">
                      <w:drawing>
                        <wp:anchor distT="4294967294" distB="4294967294" distL="114300" distR="114300" simplePos="0" relativeHeight="251661312" behindDoc="0" locked="0" layoutInCell="1" allowOverlap="1" wp14:anchorId="719F3744" wp14:editId="6E1EAE62">
                          <wp:simplePos x="0" y="0"/>
                          <wp:positionH relativeFrom="column">
                            <wp:posOffset>-5715</wp:posOffset>
                          </wp:positionH>
                          <wp:positionV relativeFrom="paragraph">
                            <wp:posOffset>151129</wp:posOffset>
                          </wp:positionV>
                          <wp:extent cx="3239770" cy="0"/>
                          <wp:effectExtent l="0" t="0" r="0" b="0"/>
                          <wp:wrapNone/>
                          <wp:docPr id="5" name="Łącznik prosty 5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CnPr>
                                  <a:cxnSpLocks/>
                                </wps:cNvCnPr>
                                <wps:spPr>
                                  <a:xfrm>
                                    <a:off x="0" y="0"/>
                                    <a:ext cx="3239770" cy="0"/>
                                  </a:xfrm>
                                  <a:prstGeom prst="line">
                                    <a:avLst/>
                                  </a:prstGeom>
                                  <a:ln w="12700">
                                    <a:solidFill>
                                      <a:srgbClr val="660066"/>
                                    </a:solidFill>
                                  </a:ln>
                                  <a:effectLst/>
                                </wps:spPr>
                                <wps:style>
                                  <a:lnRef idx="2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1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a:graphicData>
                          </a:graphic>
                          <wp14:sizeRelH relativeFrom="margin">
                            <wp14:pctWidth>0</wp14:pctWidth>
                          </wp14:sizeRelH>
                          <wp14:sizeRelV relativeFrom="page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line w14:anchorId="7C4F8E9B" id="Łącznik prosty 5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-.45pt,11.9pt" to="254.65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" strokecolor="#606" strokeweight="1pt">
                          <v:stroke joinstyle="miter"/>
                          <o:lock v:ext="edit" shapetype="f"/>
                        </v:line>
                      </w:pict>
                    </mc:Fallback>
                  </mc:AlternateContent>
                </w:r>
              </w:p>
            </w:tc>
          </w:tr>
          <w:tr w:rsidR="00BC414C" w:rsidRPr="00C449A2" w14:paraId="064E9808" w14:textId="77777777" w:rsidTr="001610FA">
            <w:trPr>
              <w:jc w:val="center"/>
            </w:trPr>
            <w:tc>
              <w:tcPr>
                <w:tcW w:w="2087" w:type="dxa"/>
              </w:tcPr>
              <w:p w14:paraId="11D3E817" w14:textId="77777777" w:rsidR="00BC414C" w:rsidRPr="00C449A2" w:rsidRDefault="00BC414C" w:rsidP="00BC414C">
                <w:pPr>
                  <w:pStyle w:val="Stopka"/>
                  <w:rPr>
                    <w:rFonts w:ascii="DINPro-Regular" w:hAnsi="DINPro-Regular"/>
                    <w:color w:val="7F7F7F"/>
                    <w:sz w:val="14"/>
                  </w:rPr>
                </w:pPr>
              </w:p>
            </w:tc>
            <w:tc>
              <w:tcPr>
                <w:tcW w:w="1843" w:type="dxa"/>
              </w:tcPr>
              <w:p w14:paraId="097B7CF8" w14:textId="77777777" w:rsidR="00BC414C" w:rsidRPr="00C449A2" w:rsidRDefault="00BC414C" w:rsidP="00BC414C">
                <w:pPr>
                  <w:pStyle w:val="Stopka"/>
                  <w:rPr>
                    <w:rFonts w:ascii="DINPro-Regular" w:hAnsi="DINPro-Regular"/>
                    <w:color w:val="7F7F7F"/>
                    <w:sz w:val="14"/>
                  </w:rPr>
                </w:pPr>
              </w:p>
            </w:tc>
            <w:tc>
              <w:tcPr>
                <w:tcW w:w="1456" w:type="dxa"/>
              </w:tcPr>
              <w:p w14:paraId="6175FBED" w14:textId="77777777" w:rsidR="00BC414C" w:rsidRPr="00C449A2" w:rsidRDefault="00BC414C" w:rsidP="00BC414C">
                <w:pPr>
                  <w:pStyle w:val="Stopka"/>
                  <w:rPr>
                    <w:rFonts w:ascii="DINPro-Regular" w:hAnsi="DINPro-Regular"/>
                    <w:color w:val="7F7F7F"/>
                    <w:sz w:val="14"/>
                  </w:rPr>
                </w:pPr>
              </w:p>
            </w:tc>
          </w:tr>
          <w:tr w:rsidR="00BC414C" w:rsidRPr="00C449A2" w14:paraId="4C26713F" w14:textId="77777777" w:rsidTr="001610FA">
            <w:trPr>
              <w:jc w:val="center"/>
            </w:trPr>
            <w:tc>
              <w:tcPr>
                <w:tcW w:w="2087" w:type="dxa"/>
              </w:tcPr>
              <w:p w14:paraId="102B11B9" w14:textId="77777777" w:rsidR="00BC414C" w:rsidRPr="00C449A2" w:rsidRDefault="00BC414C" w:rsidP="00BC414C">
                <w:pPr>
                  <w:pStyle w:val="Stopka"/>
                  <w:rPr>
                    <w:rFonts w:ascii="DINPro-Regular" w:hAnsi="DINPro-Regular"/>
                    <w:color w:val="7F7F7F"/>
                    <w:sz w:val="14"/>
                  </w:rPr>
                </w:pPr>
                <w:r w:rsidRPr="00C449A2">
                  <w:rPr>
                    <w:rFonts w:ascii="DINPro-Regular" w:hAnsi="DINPro-Regular"/>
                    <w:color w:val="7F7F7F"/>
                    <w:sz w:val="14"/>
                  </w:rPr>
                  <w:t>ul. Fabryczna 5a</w:t>
                </w:r>
                <w:r w:rsidRPr="00C449A2">
                  <w:rPr>
                    <w:rFonts w:ascii="DINPro-Regular" w:hAnsi="DINPro-Regular"/>
                    <w:color w:val="7F7F7F"/>
                    <w:sz w:val="14"/>
                  </w:rPr>
                  <w:br/>
                  <w:t>00-446 Warszawa</w:t>
                </w:r>
              </w:p>
            </w:tc>
            <w:tc>
              <w:tcPr>
                <w:tcW w:w="1843" w:type="dxa"/>
              </w:tcPr>
              <w:p w14:paraId="5F539D21" w14:textId="77777777" w:rsidR="00BC414C" w:rsidRPr="00C449A2" w:rsidRDefault="00BC414C" w:rsidP="00BC414C">
                <w:pPr>
                  <w:pStyle w:val="Stopka"/>
                  <w:rPr>
                    <w:rFonts w:ascii="DINPro-Regular" w:hAnsi="DINPro-Regular"/>
                    <w:color w:val="7F7F7F"/>
                    <w:sz w:val="14"/>
                  </w:rPr>
                </w:pPr>
                <w:r w:rsidRPr="00C449A2">
                  <w:rPr>
                    <w:rFonts w:ascii="DINPro-Regular" w:hAnsi="DINPro-Regular"/>
                    <w:color w:val="7F7F7F"/>
                    <w:sz w:val="14"/>
                  </w:rPr>
                  <w:t>tel.: +48 22 622 92 19</w:t>
                </w:r>
                <w:r w:rsidRPr="00C449A2">
                  <w:rPr>
                    <w:rFonts w:ascii="DINPro-Regular" w:hAnsi="DINPro-Regular"/>
                    <w:color w:val="7F7F7F"/>
                    <w:sz w:val="14"/>
                  </w:rPr>
                  <w:br/>
                  <w:t>fax: +48 22 625 16 61</w:t>
                </w:r>
              </w:p>
            </w:tc>
            <w:tc>
              <w:tcPr>
                <w:tcW w:w="1456" w:type="dxa"/>
              </w:tcPr>
              <w:p w14:paraId="25BFDA4D" w14:textId="77777777" w:rsidR="00BC414C" w:rsidRPr="00C449A2" w:rsidRDefault="00BC414C" w:rsidP="00BC414C">
                <w:pPr>
                  <w:pStyle w:val="Stopka"/>
                  <w:rPr>
                    <w:rFonts w:ascii="DINPro-Regular" w:hAnsi="DINPro-Regular"/>
                    <w:color w:val="7F7F7F"/>
                    <w:sz w:val="14"/>
                  </w:rPr>
                </w:pPr>
                <w:r w:rsidRPr="00C449A2">
                  <w:rPr>
                    <w:rFonts w:ascii="DINPro-Regular" w:hAnsi="DINPro-Regular"/>
                    <w:color w:val="7F7F7F"/>
                    <w:sz w:val="14"/>
                  </w:rPr>
                  <w:t>e-mail: biuro@zpav.pl</w:t>
                </w:r>
                <w:r w:rsidRPr="00C449A2">
                  <w:rPr>
                    <w:rFonts w:ascii="DINPro-Regular" w:hAnsi="DINPro-Regular"/>
                    <w:color w:val="7F7F7F"/>
                    <w:sz w:val="14"/>
                  </w:rPr>
                  <w:br/>
                  <w:t>www.zpav.pl</w:t>
                </w:r>
              </w:p>
            </w:tc>
          </w:tr>
        </w:tbl>
        <w:p w14:paraId="64A7C7BB" w14:textId="2D52C020" w:rsidR="002D53E5" w:rsidRPr="00E843CE" w:rsidRDefault="002D53E5" w:rsidP="00E843CE">
          <w:pPr>
            <w:pStyle w:val="Stopka"/>
            <w:jc w:val="center"/>
            <w:rPr>
              <w:rFonts w:ascii="Times New Roman" w:hAnsi="Times New Roman"/>
              <w:color w:val="7F7F7F"/>
            </w:rPr>
          </w:pPr>
        </w:p>
      </w:tc>
    </w:tr>
    <w:tr w:rsidR="002D53E5" w:rsidRPr="00E843CE" w14:paraId="1AB8D34C" w14:textId="77777777">
      <w:trPr>
        <w:jc w:val="center"/>
      </w:trPr>
      <w:tc>
        <w:tcPr>
          <w:tcW w:w="2087" w:type="dxa"/>
        </w:tcPr>
        <w:p w14:paraId="6C980A81" w14:textId="77777777" w:rsidR="002D53E5" w:rsidRPr="00E843CE" w:rsidRDefault="002D53E5" w:rsidP="004E50D8">
          <w:pPr>
            <w:pStyle w:val="Stopka"/>
            <w:rPr>
              <w:rFonts w:ascii="Myriad Pro" w:hAnsi="Myriad Pro"/>
              <w:color w:val="7F7F7F"/>
              <w:sz w:val="14"/>
            </w:rPr>
          </w:pPr>
        </w:p>
      </w:tc>
      <w:tc>
        <w:tcPr>
          <w:tcW w:w="1843" w:type="dxa"/>
        </w:tcPr>
        <w:p w14:paraId="1FD7D55A" w14:textId="77777777" w:rsidR="002D53E5" w:rsidRPr="00E843CE" w:rsidRDefault="002D53E5" w:rsidP="004E50D8">
          <w:pPr>
            <w:pStyle w:val="Stopka"/>
            <w:rPr>
              <w:rFonts w:ascii="Myriad Pro" w:hAnsi="Myriad Pro"/>
              <w:color w:val="7F7F7F"/>
              <w:sz w:val="14"/>
            </w:rPr>
          </w:pPr>
        </w:p>
      </w:tc>
      <w:tc>
        <w:tcPr>
          <w:tcW w:w="1456" w:type="dxa"/>
        </w:tcPr>
        <w:p w14:paraId="3620931F" w14:textId="77777777" w:rsidR="002D53E5" w:rsidRPr="00E843CE" w:rsidRDefault="002D53E5" w:rsidP="004E50D8">
          <w:pPr>
            <w:pStyle w:val="Stopka"/>
            <w:rPr>
              <w:rFonts w:ascii="Myriad Pro" w:hAnsi="Myriad Pro"/>
              <w:color w:val="7F7F7F"/>
              <w:sz w:val="14"/>
            </w:rPr>
          </w:pPr>
        </w:p>
      </w:tc>
    </w:tr>
    <w:tr w:rsidR="002D53E5" w:rsidRPr="00E843CE" w14:paraId="1669764F" w14:textId="77777777">
      <w:trPr>
        <w:jc w:val="center"/>
      </w:trPr>
      <w:tc>
        <w:tcPr>
          <w:tcW w:w="2087" w:type="dxa"/>
        </w:tcPr>
        <w:p w14:paraId="3F8EC594" w14:textId="6FAA417C" w:rsidR="002D53E5" w:rsidRPr="00E843CE" w:rsidRDefault="002D53E5" w:rsidP="004E50D8">
          <w:pPr>
            <w:pStyle w:val="Stopka"/>
            <w:rPr>
              <w:rFonts w:ascii="Myriad Pro" w:hAnsi="Myriad Pro"/>
              <w:color w:val="7F7F7F"/>
              <w:sz w:val="14"/>
            </w:rPr>
          </w:pPr>
        </w:p>
      </w:tc>
      <w:tc>
        <w:tcPr>
          <w:tcW w:w="1843" w:type="dxa"/>
        </w:tcPr>
        <w:p w14:paraId="633E96BB" w14:textId="498E3594" w:rsidR="002D53E5" w:rsidRPr="00E843CE" w:rsidRDefault="002D53E5" w:rsidP="004E50D8">
          <w:pPr>
            <w:pStyle w:val="Stopka"/>
            <w:rPr>
              <w:rFonts w:ascii="Myriad Pro" w:hAnsi="Myriad Pro"/>
              <w:color w:val="7F7F7F"/>
              <w:sz w:val="14"/>
            </w:rPr>
          </w:pPr>
        </w:p>
      </w:tc>
      <w:tc>
        <w:tcPr>
          <w:tcW w:w="1456" w:type="dxa"/>
        </w:tcPr>
        <w:p w14:paraId="73296736" w14:textId="026721F4" w:rsidR="002D53E5" w:rsidRPr="00E843CE" w:rsidRDefault="002D53E5" w:rsidP="004E50D8">
          <w:pPr>
            <w:pStyle w:val="Stopka"/>
            <w:rPr>
              <w:rFonts w:ascii="Myriad Pro" w:hAnsi="Myriad Pro"/>
              <w:color w:val="7F7F7F"/>
              <w:sz w:val="14"/>
            </w:rPr>
          </w:pPr>
        </w:p>
      </w:tc>
    </w:tr>
  </w:tbl>
  <w:p w14:paraId="66EC798E" w14:textId="77777777" w:rsidR="002D53E5" w:rsidRPr="00077C72" w:rsidRDefault="002D53E5" w:rsidP="00BC414C">
    <w:pPr>
      <w:pStyle w:val="Stopka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2087"/>
      <w:gridCol w:w="1843"/>
      <w:gridCol w:w="1456"/>
    </w:tblGrid>
    <w:tr w:rsidR="00D930BC" w:rsidRPr="00E843CE" w14:paraId="6658508E" w14:textId="77777777" w:rsidTr="00F87361">
      <w:trPr>
        <w:jc w:val="center"/>
      </w:trPr>
      <w:tc>
        <w:tcPr>
          <w:tcW w:w="5386" w:type="dxa"/>
          <w:gridSpan w:val="3"/>
        </w:tcPr>
        <w:tbl>
          <w:tblPr>
            <w:tblW w:w="0" w:type="auto"/>
            <w:jc w:val="center"/>
            <w:tblLayout w:type="fixed"/>
            <w:tblLook w:val="04A0" w:firstRow="1" w:lastRow="0" w:firstColumn="1" w:lastColumn="0" w:noHBand="0" w:noVBand="1"/>
          </w:tblPr>
          <w:tblGrid>
            <w:gridCol w:w="2087"/>
            <w:gridCol w:w="1843"/>
            <w:gridCol w:w="1456"/>
          </w:tblGrid>
          <w:tr w:rsidR="00BC414C" w:rsidRPr="00C449A2" w14:paraId="2CFB0444" w14:textId="77777777" w:rsidTr="001610FA">
            <w:trPr>
              <w:jc w:val="center"/>
            </w:trPr>
            <w:tc>
              <w:tcPr>
                <w:tcW w:w="5386" w:type="dxa"/>
                <w:gridSpan w:val="3"/>
              </w:tcPr>
              <w:p w14:paraId="299AA6BA" w14:textId="0B5C7321" w:rsidR="00BC414C" w:rsidRPr="00C449A2" w:rsidRDefault="00BC414C" w:rsidP="00BC414C">
                <w:pPr>
                  <w:pStyle w:val="Stopka"/>
                  <w:jc w:val="center"/>
                  <w:rPr>
                    <w:rFonts w:ascii="DINPro-Regular" w:hAnsi="DINPro-Regular"/>
                    <w:color w:val="7F7F7F"/>
                  </w:rPr>
                </w:pPr>
                <w:r w:rsidRPr="00C449A2">
                  <w:rPr>
                    <w:rFonts w:ascii="DINPro-Regular" w:hAnsi="DINPro-Regular"/>
                    <w:noProof/>
                    <w:color w:val="7F7F7F"/>
                    <w:lang w:val="pl-PL" w:eastAsia="pl-PL"/>
                  </w:rPr>
                  <mc:AlternateContent>
                    <mc:Choice Requires="wps">
                      <w:drawing>
                        <wp:anchor distT="4294967294" distB="4294967294" distL="114300" distR="114300" simplePos="0" relativeHeight="251659264" behindDoc="0" locked="0" layoutInCell="1" allowOverlap="1" wp14:anchorId="38121ACB" wp14:editId="6D4501A1">
                          <wp:simplePos x="0" y="0"/>
                          <wp:positionH relativeFrom="column">
                            <wp:posOffset>-5715</wp:posOffset>
                          </wp:positionH>
                          <wp:positionV relativeFrom="paragraph">
                            <wp:posOffset>151129</wp:posOffset>
                          </wp:positionV>
                          <wp:extent cx="3239770" cy="0"/>
                          <wp:effectExtent l="0" t="0" r="0" b="0"/>
                          <wp:wrapNone/>
                          <wp:docPr id="2" name="Łącznik prosty 2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CnPr>
                                  <a:cxnSpLocks/>
                                </wps:cNvCnPr>
                                <wps:spPr>
                                  <a:xfrm>
                                    <a:off x="0" y="0"/>
                                    <a:ext cx="3239770" cy="0"/>
                                  </a:xfrm>
                                  <a:prstGeom prst="line">
                                    <a:avLst/>
                                  </a:prstGeom>
                                  <a:ln w="12700">
                                    <a:solidFill>
                                      <a:srgbClr val="660066"/>
                                    </a:solidFill>
                                  </a:ln>
                                  <a:effectLst/>
                                </wps:spPr>
                                <wps:style>
                                  <a:lnRef idx="2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1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a:graphicData>
                          </a:graphic>
                          <wp14:sizeRelH relativeFrom="margin">
                            <wp14:pctWidth>0</wp14:pctWidth>
                          </wp14:sizeRelH>
                          <wp14:sizeRelV relativeFrom="page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line w14:anchorId="3A49E158" id="Łącznik prosty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-.45pt,11.9pt" to="254.65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" strokecolor="#606" strokeweight="1pt">
                          <v:stroke joinstyle="miter"/>
                          <o:lock v:ext="edit" shapetype="f"/>
                        </v:line>
                      </w:pict>
                    </mc:Fallback>
                  </mc:AlternateContent>
                </w:r>
              </w:p>
            </w:tc>
          </w:tr>
          <w:tr w:rsidR="00BC414C" w:rsidRPr="00C449A2" w14:paraId="3C7D4513" w14:textId="77777777" w:rsidTr="001610FA">
            <w:trPr>
              <w:jc w:val="center"/>
            </w:trPr>
            <w:tc>
              <w:tcPr>
                <w:tcW w:w="2087" w:type="dxa"/>
              </w:tcPr>
              <w:p w14:paraId="34DF5E40" w14:textId="77777777" w:rsidR="00BC414C" w:rsidRPr="00C449A2" w:rsidRDefault="00BC414C" w:rsidP="00BC414C">
                <w:pPr>
                  <w:pStyle w:val="Stopka"/>
                  <w:rPr>
                    <w:rFonts w:ascii="DINPro-Regular" w:hAnsi="DINPro-Regular"/>
                    <w:color w:val="7F7F7F"/>
                    <w:sz w:val="14"/>
                  </w:rPr>
                </w:pPr>
              </w:p>
            </w:tc>
            <w:tc>
              <w:tcPr>
                <w:tcW w:w="1843" w:type="dxa"/>
              </w:tcPr>
              <w:p w14:paraId="782F83E7" w14:textId="77777777" w:rsidR="00BC414C" w:rsidRPr="00C449A2" w:rsidRDefault="00BC414C" w:rsidP="00BC414C">
                <w:pPr>
                  <w:pStyle w:val="Stopka"/>
                  <w:rPr>
                    <w:rFonts w:ascii="DINPro-Regular" w:hAnsi="DINPro-Regular"/>
                    <w:color w:val="7F7F7F"/>
                    <w:sz w:val="14"/>
                  </w:rPr>
                </w:pPr>
              </w:p>
            </w:tc>
            <w:tc>
              <w:tcPr>
                <w:tcW w:w="1456" w:type="dxa"/>
              </w:tcPr>
              <w:p w14:paraId="51E44022" w14:textId="77777777" w:rsidR="00BC414C" w:rsidRPr="00C449A2" w:rsidRDefault="00BC414C" w:rsidP="00BC414C">
                <w:pPr>
                  <w:pStyle w:val="Stopka"/>
                  <w:rPr>
                    <w:rFonts w:ascii="DINPro-Regular" w:hAnsi="DINPro-Regular"/>
                    <w:color w:val="7F7F7F"/>
                    <w:sz w:val="14"/>
                  </w:rPr>
                </w:pPr>
              </w:p>
            </w:tc>
          </w:tr>
          <w:tr w:rsidR="00BC414C" w:rsidRPr="00C449A2" w14:paraId="5EB000B0" w14:textId="77777777" w:rsidTr="001610FA">
            <w:trPr>
              <w:jc w:val="center"/>
            </w:trPr>
            <w:tc>
              <w:tcPr>
                <w:tcW w:w="2087" w:type="dxa"/>
              </w:tcPr>
              <w:p w14:paraId="2CCFB2E2" w14:textId="77777777" w:rsidR="00BC414C" w:rsidRPr="00C449A2" w:rsidRDefault="00BC414C" w:rsidP="00BC414C">
                <w:pPr>
                  <w:pStyle w:val="Stopka"/>
                  <w:rPr>
                    <w:rFonts w:ascii="DINPro-Regular" w:hAnsi="DINPro-Regular"/>
                    <w:color w:val="7F7F7F"/>
                    <w:sz w:val="14"/>
                  </w:rPr>
                </w:pPr>
                <w:r w:rsidRPr="00C449A2">
                  <w:rPr>
                    <w:rFonts w:ascii="DINPro-Regular" w:hAnsi="DINPro-Regular"/>
                    <w:color w:val="7F7F7F"/>
                    <w:sz w:val="14"/>
                  </w:rPr>
                  <w:t>ul. Fabryczna 5a</w:t>
                </w:r>
                <w:r w:rsidRPr="00C449A2">
                  <w:rPr>
                    <w:rFonts w:ascii="DINPro-Regular" w:hAnsi="DINPro-Regular"/>
                    <w:color w:val="7F7F7F"/>
                    <w:sz w:val="14"/>
                  </w:rPr>
                  <w:br/>
                  <w:t>00-446 Warszawa</w:t>
                </w:r>
              </w:p>
            </w:tc>
            <w:tc>
              <w:tcPr>
                <w:tcW w:w="1843" w:type="dxa"/>
              </w:tcPr>
              <w:p w14:paraId="370E5ECB" w14:textId="77777777" w:rsidR="00BC414C" w:rsidRPr="00C449A2" w:rsidRDefault="00BC414C" w:rsidP="00BC414C">
                <w:pPr>
                  <w:pStyle w:val="Stopka"/>
                  <w:rPr>
                    <w:rFonts w:ascii="DINPro-Regular" w:hAnsi="DINPro-Regular"/>
                    <w:color w:val="7F7F7F"/>
                    <w:sz w:val="14"/>
                  </w:rPr>
                </w:pPr>
                <w:r w:rsidRPr="00C449A2">
                  <w:rPr>
                    <w:rFonts w:ascii="DINPro-Regular" w:hAnsi="DINPro-Regular"/>
                    <w:color w:val="7F7F7F"/>
                    <w:sz w:val="14"/>
                  </w:rPr>
                  <w:t>tel.: +48 22 622 92 19</w:t>
                </w:r>
                <w:r w:rsidRPr="00C449A2">
                  <w:rPr>
                    <w:rFonts w:ascii="DINPro-Regular" w:hAnsi="DINPro-Regular"/>
                    <w:color w:val="7F7F7F"/>
                    <w:sz w:val="14"/>
                  </w:rPr>
                  <w:br/>
                  <w:t>fax: +48 22 625 16 61</w:t>
                </w:r>
              </w:p>
            </w:tc>
            <w:tc>
              <w:tcPr>
                <w:tcW w:w="1456" w:type="dxa"/>
              </w:tcPr>
              <w:p w14:paraId="3D5771A8" w14:textId="77777777" w:rsidR="00BC414C" w:rsidRPr="00C449A2" w:rsidRDefault="00BC414C" w:rsidP="00BC414C">
                <w:pPr>
                  <w:pStyle w:val="Stopka"/>
                  <w:rPr>
                    <w:rFonts w:ascii="DINPro-Regular" w:hAnsi="DINPro-Regular"/>
                    <w:color w:val="7F7F7F"/>
                    <w:sz w:val="14"/>
                  </w:rPr>
                </w:pPr>
                <w:r w:rsidRPr="00C449A2">
                  <w:rPr>
                    <w:rFonts w:ascii="DINPro-Regular" w:hAnsi="DINPro-Regular"/>
                    <w:color w:val="7F7F7F"/>
                    <w:sz w:val="14"/>
                  </w:rPr>
                  <w:t>e-mail: biuro@zpav.pl</w:t>
                </w:r>
                <w:r w:rsidRPr="00C449A2">
                  <w:rPr>
                    <w:rFonts w:ascii="DINPro-Regular" w:hAnsi="DINPro-Regular"/>
                    <w:color w:val="7F7F7F"/>
                    <w:sz w:val="14"/>
                  </w:rPr>
                  <w:br/>
                  <w:t>www.zpav.pl</w:t>
                </w:r>
              </w:p>
            </w:tc>
          </w:tr>
        </w:tbl>
        <w:p w14:paraId="7526A36C" w14:textId="0F5C30F7" w:rsidR="00D930BC" w:rsidRPr="00E843CE" w:rsidRDefault="00D930BC" w:rsidP="00D930BC">
          <w:pPr>
            <w:pStyle w:val="Stopka"/>
            <w:jc w:val="center"/>
            <w:rPr>
              <w:rFonts w:ascii="Times New Roman" w:hAnsi="Times New Roman"/>
              <w:color w:val="7F7F7F"/>
            </w:rPr>
          </w:pPr>
        </w:p>
      </w:tc>
    </w:tr>
    <w:tr w:rsidR="00D930BC" w:rsidRPr="00E843CE" w14:paraId="398DA898" w14:textId="77777777" w:rsidTr="00F87361">
      <w:trPr>
        <w:jc w:val="center"/>
      </w:trPr>
      <w:tc>
        <w:tcPr>
          <w:tcW w:w="2087" w:type="dxa"/>
        </w:tcPr>
        <w:p w14:paraId="65174E32" w14:textId="77777777" w:rsidR="00D930BC" w:rsidRPr="00E843CE" w:rsidRDefault="00D930BC" w:rsidP="00D930BC">
          <w:pPr>
            <w:pStyle w:val="Stopka"/>
            <w:rPr>
              <w:rFonts w:ascii="Myriad Pro" w:hAnsi="Myriad Pro"/>
              <w:color w:val="7F7F7F"/>
              <w:sz w:val="14"/>
            </w:rPr>
          </w:pPr>
        </w:p>
      </w:tc>
      <w:tc>
        <w:tcPr>
          <w:tcW w:w="1843" w:type="dxa"/>
        </w:tcPr>
        <w:p w14:paraId="4A1FC29C" w14:textId="77777777" w:rsidR="00D930BC" w:rsidRPr="00E843CE" w:rsidRDefault="00D930BC" w:rsidP="00D930BC">
          <w:pPr>
            <w:pStyle w:val="Stopka"/>
            <w:rPr>
              <w:rFonts w:ascii="Myriad Pro" w:hAnsi="Myriad Pro"/>
              <w:color w:val="7F7F7F"/>
              <w:sz w:val="14"/>
            </w:rPr>
          </w:pPr>
        </w:p>
      </w:tc>
      <w:tc>
        <w:tcPr>
          <w:tcW w:w="1456" w:type="dxa"/>
        </w:tcPr>
        <w:p w14:paraId="3F79AA79" w14:textId="77777777" w:rsidR="00D930BC" w:rsidRPr="00E843CE" w:rsidRDefault="00D930BC" w:rsidP="00D930BC">
          <w:pPr>
            <w:pStyle w:val="Stopka"/>
            <w:rPr>
              <w:rFonts w:ascii="Myriad Pro" w:hAnsi="Myriad Pro"/>
              <w:color w:val="7F7F7F"/>
              <w:sz w:val="14"/>
            </w:rPr>
          </w:pPr>
        </w:p>
      </w:tc>
    </w:tr>
    <w:tr w:rsidR="00D930BC" w:rsidRPr="00E843CE" w14:paraId="101B40D2" w14:textId="77777777" w:rsidTr="00F87361">
      <w:trPr>
        <w:jc w:val="center"/>
      </w:trPr>
      <w:tc>
        <w:tcPr>
          <w:tcW w:w="2087" w:type="dxa"/>
        </w:tcPr>
        <w:p w14:paraId="0A899162" w14:textId="128CA13B" w:rsidR="00D930BC" w:rsidRPr="00E843CE" w:rsidRDefault="00D930BC" w:rsidP="00D930BC">
          <w:pPr>
            <w:pStyle w:val="Stopka"/>
            <w:rPr>
              <w:rFonts w:ascii="Myriad Pro" w:hAnsi="Myriad Pro"/>
              <w:color w:val="7F7F7F"/>
              <w:sz w:val="14"/>
            </w:rPr>
          </w:pPr>
        </w:p>
      </w:tc>
      <w:tc>
        <w:tcPr>
          <w:tcW w:w="1843" w:type="dxa"/>
        </w:tcPr>
        <w:p w14:paraId="5A9B1EFD" w14:textId="199209BF" w:rsidR="00D930BC" w:rsidRPr="00E843CE" w:rsidRDefault="00D930BC" w:rsidP="00D930BC">
          <w:pPr>
            <w:pStyle w:val="Stopka"/>
            <w:rPr>
              <w:rFonts w:ascii="Myriad Pro" w:hAnsi="Myriad Pro"/>
              <w:color w:val="7F7F7F"/>
              <w:sz w:val="14"/>
            </w:rPr>
          </w:pPr>
        </w:p>
      </w:tc>
      <w:tc>
        <w:tcPr>
          <w:tcW w:w="1456" w:type="dxa"/>
        </w:tcPr>
        <w:p w14:paraId="0C00A735" w14:textId="332E7D84" w:rsidR="00D930BC" w:rsidRPr="00E843CE" w:rsidRDefault="00D930BC" w:rsidP="00D930BC">
          <w:pPr>
            <w:pStyle w:val="Stopka"/>
            <w:rPr>
              <w:rFonts w:ascii="Myriad Pro" w:hAnsi="Myriad Pro"/>
              <w:color w:val="7F7F7F"/>
              <w:sz w:val="14"/>
            </w:rPr>
          </w:pPr>
        </w:p>
      </w:tc>
    </w:tr>
  </w:tbl>
  <w:p w14:paraId="0FEBE576" w14:textId="77777777" w:rsidR="00D930BC" w:rsidRDefault="00D930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C60658" w14:textId="77777777" w:rsidR="00BD3301" w:rsidRDefault="00BD3301" w:rsidP="00FE79F1">
      <w:r>
        <w:separator/>
      </w:r>
    </w:p>
  </w:footnote>
  <w:footnote w:type="continuationSeparator" w:id="0">
    <w:p w14:paraId="6652A130" w14:textId="77777777" w:rsidR="00BD3301" w:rsidRDefault="00BD3301" w:rsidP="00FE79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037604" w14:textId="13637C83" w:rsidR="00FC5E9C" w:rsidRDefault="00463E50">
    <w:pPr>
      <w:pStyle w:val="Nagwek"/>
    </w:pPr>
    <w:r w:rsidRPr="00FB37F7">
      <w:rPr>
        <w:rFonts w:asciiTheme="minorHAnsi" w:hAnsiTheme="minorHAnsi"/>
        <w:noProof/>
        <w:color w:val="FF0000"/>
      </w:rPr>
      <w:drawing>
        <wp:anchor distT="0" distB="0" distL="114300" distR="114300" simplePos="0" relativeHeight="251663360" behindDoc="0" locked="0" layoutInCell="1" allowOverlap="1" wp14:anchorId="64FD0BDB" wp14:editId="730C8201">
          <wp:simplePos x="0" y="0"/>
          <wp:positionH relativeFrom="column">
            <wp:posOffset>45720</wp:posOffset>
          </wp:positionH>
          <wp:positionV relativeFrom="paragraph">
            <wp:posOffset>178435</wp:posOffset>
          </wp:positionV>
          <wp:extent cx="1009650" cy="1009650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IFPI_Logo_CMYK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1009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DD372B5" w14:textId="08933BA2" w:rsidR="00FC5E9C" w:rsidRDefault="00FC5E9C" w:rsidP="004B5467">
    <w:pPr>
      <w:pStyle w:val="Nagwek"/>
      <w:rPr>
        <w:noProof/>
        <w:lang w:val="pl-PL" w:eastAsia="pl-PL"/>
      </w:rPr>
    </w:pPr>
    <w:r>
      <w:tab/>
    </w:r>
    <w:r w:rsidR="004B5467">
      <w:tab/>
    </w:r>
    <w:r w:rsidR="00195DD9" w:rsidRPr="004B5467">
      <w:rPr>
        <w:noProof/>
        <w:lang w:val="pl-PL" w:eastAsia="pl-PL"/>
      </w:rPr>
      <w:drawing>
        <wp:inline distT="0" distB="0" distL="0" distR="0" wp14:anchorId="143DA2F9" wp14:editId="1BA1DE16">
          <wp:extent cx="1226820" cy="1143000"/>
          <wp:effectExtent l="0" t="0" r="0" b="0"/>
          <wp:docPr id="24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682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3E48251" w14:textId="77777777" w:rsidR="004B5467" w:rsidRDefault="004B5467" w:rsidP="004B5467">
    <w:pPr>
      <w:pStyle w:val="Nagwek"/>
    </w:pPr>
  </w:p>
  <w:p w14:paraId="60681AF1" w14:textId="11F55541" w:rsidR="004B5467" w:rsidRPr="002174D5" w:rsidRDefault="004B5467" w:rsidP="004B5467">
    <w:pPr>
      <w:pStyle w:val="Nagwek"/>
      <w:jc w:val="right"/>
      <w:rPr>
        <w:rFonts w:ascii="DINPro-Bold" w:hAnsi="DINPro-Bold"/>
        <w:b/>
        <w:color w:val="840265"/>
        <w:sz w:val="28"/>
        <w:szCs w:val="28"/>
        <w:lang w:val="pl-PL"/>
      </w:rPr>
    </w:pPr>
  </w:p>
  <w:p w14:paraId="14DE6E43" w14:textId="77777777" w:rsidR="009B56A1" w:rsidRPr="007A0825" w:rsidRDefault="009B56A1" w:rsidP="009C5C6D">
    <w:pPr>
      <w:pStyle w:val="Nagwek"/>
      <w:rPr>
        <w:rFonts w:ascii="DINPro-Bold" w:hAnsi="DINPro-Bold"/>
        <w:color w:val="80808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BE87D7" w14:textId="77777777" w:rsidR="00D930BC" w:rsidRDefault="00D930BC" w:rsidP="00D930BC">
    <w:pPr>
      <w:pStyle w:val="Nagwek"/>
    </w:pPr>
  </w:p>
  <w:p w14:paraId="006E1B86" w14:textId="138398DD" w:rsidR="00D930BC" w:rsidRDefault="00463E50" w:rsidP="00D930BC">
    <w:pPr>
      <w:pStyle w:val="Nagwek"/>
      <w:rPr>
        <w:noProof/>
        <w:lang w:val="pl-PL" w:eastAsia="pl-PL"/>
      </w:rPr>
    </w:pPr>
    <w:r w:rsidRPr="00FB37F7">
      <w:rPr>
        <w:rFonts w:asciiTheme="minorHAnsi" w:hAnsiTheme="minorHAnsi"/>
        <w:noProof/>
        <w:color w:val="FF0000"/>
      </w:rPr>
      <w:drawing>
        <wp:anchor distT="0" distB="0" distL="114300" distR="114300" simplePos="0" relativeHeight="251665408" behindDoc="0" locked="0" layoutInCell="1" allowOverlap="1" wp14:anchorId="3A8C1381" wp14:editId="2AD4FEB3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09650" cy="1009650"/>
          <wp:effectExtent l="0" t="0" r="0" b="0"/>
          <wp:wrapNone/>
          <wp:docPr id="28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IFPI_Logo_CMYK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1009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930BC">
      <w:tab/>
    </w:r>
    <w:r w:rsidR="00D930BC">
      <w:tab/>
    </w:r>
    <w:r w:rsidR="00195DD9" w:rsidRPr="004B5467">
      <w:rPr>
        <w:noProof/>
        <w:lang w:val="pl-PL" w:eastAsia="pl-PL"/>
      </w:rPr>
      <w:drawing>
        <wp:inline distT="0" distB="0" distL="0" distR="0" wp14:anchorId="69707527" wp14:editId="1A4B44D8">
          <wp:extent cx="1226820" cy="1143000"/>
          <wp:effectExtent l="0" t="0" r="0" b="0"/>
          <wp:docPr id="26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682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B22A40C" w14:textId="77777777" w:rsidR="00D930BC" w:rsidRDefault="00D930BC" w:rsidP="00D930BC">
    <w:pPr>
      <w:pStyle w:val="Nagwek"/>
    </w:pPr>
  </w:p>
  <w:p w14:paraId="53BCF3FA" w14:textId="77777777" w:rsidR="00D930BC" w:rsidRDefault="00D930BC" w:rsidP="00D930BC">
    <w:pPr>
      <w:pStyle w:val="Nagwek"/>
    </w:pPr>
  </w:p>
  <w:p w14:paraId="12E88E69" w14:textId="77777777" w:rsidR="00D930BC" w:rsidRDefault="00D930BC" w:rsidP="00D930BC">
    <w:pPr>
      <w:pStyle w:val="Nagwek"/>
      <w:rPr>
        <w:rFonts w:ascii="DINPro-Bold" w:hAnsi="DINPro-Bold"/>
        <w:color w:val="808080"/>
      </w:rPr>
    </w:pPr>
    <w:r>
      <w:rPr>
        <w:rFonts w:ascii="DINPro-Bold" w:hAnsi="DINPro-Bold"/>
        <w:color w:val="808080"/>
      </w:rPr>
      <w:tab/>
      <w:t xml:space="preserve">                                                                               </w:t>
    </w:r>
  </w:p>
  <w:p w14:paraId="2788E023" w14:textId="26567F76" w:rsidR="00D930BC" w:rsidRPr="007A0825" w:rsidRDefault="00D930BC" w:rsidP="00D930BC">
    <w:pPr>
      <w:pStyle w:val="Nagwek"/>
      <w:rPr>
        <w:rFonts w:ascii="DINPro-Bold" w:hAnsi="DINPro-Bold"/>
        <w:color w:val="808080"/>
      </w:rPr>
    </w:pPr>
    <w:r w:rsidRPr="00FC5E9C">
      <w:rPr>
        <w:rFonts w:ascii="DINPro-Bold" w:hAnsi="DINPro-Bold"/>
        <w:color w:val="808080"/>
      </w:rPr>
      <w:t>INFORMACJA PRASOWA</w:t>
    </w:r>
  </w:p>
  <w:p w14:paraId="490B53FD" w14:textId="77777777" w:rsidR="00D930BC" w:rsidRDefault="00D930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4E884BA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85023D1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2E479FD"/>
    <w:multiLevelType w:val="hybridMultilevel"/>
    <w:tmpl w:val="769220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C46990"/>
    <w:multiLevelType w:val="hybridMultilevel"/>
    <w:tmpl w:val="17603E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C939C7"/>
    <w:multiLevelType w:val="hybridMultilevel"/>
    <w:tmpl w:val="CDF8180E"/>
    <w:lvl w:ilvl="0" w:tplc="080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5" w15:restartNumberingAfterBreak="0">
    <w:nsid w:val="3229089D"/>
    <w:multiLevelType w:val="hybridMultilevel"/>
    <w:tmpl w:val="B298142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FF07083"/>
    <w:multiLevelType w:val="hybridMultilevel"/>
    <w:tmpl w:val="4B28B88A"/>
    <w:lvl w:ilvl="0" w:tplc="54BAD072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11675B"/>
    <w:multiLevelType w:val="hybridMultilevel"/>
    <w:tmpl w:val="05B4210A"/>
    <w:lvl w:ilvl="0" w:tplc="6E3C65A6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AF1BB8"/>
    <w:multiLevelType w:val="hybridMultilevel"/>
    <w:tmpl w:val="D68442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EB3C80"/>
    <w:multiLevelType w:val="hybridMultilevel"/>
    <w:tmpl w:val="7B84DB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9"/>
  </w:num>
  <w:num w:numId="6">
    <w:abstractNumId w:val="0"/>
  </w:num>
  <w:num w:numId="7">
    <w:abstractNumId w:val="1"/>
  </w:num>
  <w:num w:numId="8">
    <w:abstractNumId w:val="3"/>
  </w:num>
  <w:num w:numId="9">
    <w:abstractNumId w:val="2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79F1"/>
    <w:rsid w:val="00000821"/>
    <w:rsid w:val="00012D31"/>
    <w:rsid w:val="0001751D"/>
    <w:rsid w:val="000229CE"/>
    <w:rsid w:val="00030699"/>
    <w:rsid w:val="00040110"/>
    <w:rsid w:val="000654DB"/>
    <w:rsid w:val="00067AE2"/>
    <w:rsid w:val="00077C72"/>
    <w:rsid w:val="000A376E"/>
    <w:rsid w:val="000C1356"/>
    <w:rsid w:val="000D4835"/>
    <w:rsid w:val="000E2871"/>
    <w:rsid w:val="000E294E"/>
    <w:rsid w:val="000F354E"/>
    <w:rsid w:val="001037F1"/>
    <w:rsid w:val="001137D4"/>
    <w:rsid w:val="00121022"/>
    <w:rsid w:val="00127420"/>
    <w:rsid w:val="00131BB6"/>
    <w:rsid w:val="001506A5"/>
    <w:rsid w:val="001550F6"/>
    <w:rsid w:val="00170391"/>
    <w:rsid w:val="00170EC1"/>
    <w:rsid w:val="001726F9"/>
    <w:rsid w:val="0017605A"/>
    <w:rsid w:val="0018748E"/>
    <w:rsid w:val="00195DD9"/>
    <w:rsid w:val="001A31F7"/>
    <w:rsid w:val="001B2296"/>
    <w:rsid w:val="001D3F62"/>
    <w:rsid w:val="001D3F8A"/>
    <w:rsid w:val="001E4F32"/>
    <w:rsid w:val="001F62B2"/>
    <w:rsid w:val="00206000"/>
    <w:rsid w:val="00211848"/>
    <w:rsid w:val="00212675"/>
    <w:rsid w:val="00220A74"/>
    <w:rsid w:val="002211A6"/>
    <w:rsid w:val="00254C79"/>
    <w:rsid w:val="00262BD1"/>
    <w:rsid w:val="00272C7E"/>
    <w:rsid w:val="00281F3F"/>
    <w:rsid w:val="00292D7F"/>
    <w:rsid w:val="00295D6C"/>
    <w:rsid w:val="002A1A92"/>
    <w:rsid w:val="002C645C"/>
    <w:rsid w:val="002C6F5C"/>
    <w:rsid w:val="002D393F"/>
    <w:rsid w:val="002D53E5"/>
    <w:rsid w:val="003057CC"/>
    <w:rsid w:val="00306418"/>
    <w:rsid w:val="00327C08"/>
    <w:rsid w:val="003527CE"/>
    <w:rsid w:val="00353FBC"/>
    <w:rsid w:val="003565E6"/>
    <w:rsid w:val="00367FA5"/>
    <w:rsid w:val="00371384"/>
    <w:rsid w:val="00372814"/>
    <w:rsid w:val="00381CCA"/>
    <w:rsid w:val="00386F45"/>
    <w:rsid w:val="003A090C"/>
    <w:rsid w:val="003C3A12"/>
    <w:rsid w:val="00402F95"/>
    <w:rsid w:val="00413D92"/>
    <w:rsid w:val="00415B81"/>
    <w:rsid w:val="00441D3F"/>
    <w:rsid w:val="00457BFE"/>
    <w:rsid w:val="00463E50"/>
    <w:rsid w:val="00471C31"/>
    <w:rsid w:val="00492801"/>
    <w:rsid w:val="00493889"/>
    <w:rsid w:val="004A41ED"/>
    <w:rsid w:val="004B05D1"/>
    <w:rsid w:val="004B1623"/>
    <w:rsid w:val="004B2EFE"/>
    <w:rsid w:val="004B5467"/>
    <w:rsid w:val="004B5741"/>
    <w:rsid w:val="004B7895"/>
    <w:rsid w:val="004C26D3"/>
    <w:rsid w:val="004E2CB2"/>
    <w:rsid w:val="004E50D8"/>
    <w:rsid w:val="004E5F6E"/>
    <w:rsid w:val="004E6BA3"/>
    <w:rsid w:val="004F38A6"/>
    <w:rsid w:val="00503CBE"/>
    <w:rsid w:val="005040CE"/>
    <w:rsid w:val="0052059C"/>
    <w:rsid w:val="00532930"/>
    <w:rsid w:val="0053331E"/>
    <w:rsid w:val="00534AD1"/>
    <w:rsid w:val="0054273E"/>
    <w:rsid w:val="00542A35"/>
    <w:rsid w:val="00551AE5"/>
    <w:rsid w:val="00554B64"/>
    <w:rsid w:val="005605CB"/>
    <w:rsid w:val="005701D6"/>
    <w:rsid w:val="00585E79"/>
    <w:rsid w:val="005A6517"/>
    <w:rsid w:val="005B06F4"/>
    <w:rsid w:val="005C160A"/>
    <w:rsid w:val="005C6AFC"/>
    <w:rsid w:val="00607F71"/>
    <w:rsid w:val="00611458"/>
    <w:rsid w:val="00643D0B"/>
    <w:rsid w:val="00657199"/>
    <w:rsid w:val="0067030A"/>
    <w:rsid w:val="00673520"/>
    <w:rsid w:val="00687C74"/>
    <w:rsid w:val="00692F4C"/>
    <w:rsid w:val="006A4565"/>
    <w:rsid w:val="006A5A17"/>
    <w:rsid w:val="006A6812"/>
    <w:rsid w:val="006D254F"/>
    <w:rsid w:val="006F54F4"/>
    <w:rsid w:val="006F5B64"/>
    <w:rsid w:val="007122A7"/>
    <w:rsid w:val="007236BC"/>
    <w:rsid w:val="00743287"/>
    <w:rsid w:val="00761278"/>
    <w:rsid w:val="00767F12"/>
    <w:rsid w:val="00777DE2"/>
    <w:rsid w:val="00780466"/>
    <w:rsid w:val="00783310"/>
    <w:rsid w:val="00793D72"/>
    <w:rsid w:val="00793DCE"/>
    <w:rsid w:val="007A0825"/>
    <w:rsid w:val="007A3ABE"/>
    <w:rsid w:val="007A6665"/>
    <w:rsid w:val="007A7A0F"/>
    <w:rsid w:val="007C0282"/>
    <w:rsid w:val="007D2BF4"/>
    <w:rsid w:val="007F6CD4"/>
    <w:rsid w:val="008023B0"/>
    <w:rsid w:val="008122F4"/>
    <w:rsid w:val="00813988"/>
    <w:rsid w:val="0083062D"/>
    <w:rsid w:val="0083335F"/>
    <w:rsid w:val="00851B36"/>
    <w:rsid w:val="0085243A"/>
    <w:rsid w:val="008557E9"/>
    <w:rsid w:val="00860A20"/>
    <w:rsid w:val="00862196"/>
    <w:rsid w:val="008642F7"/>
    <w:rsid w:val="008752CB"/>
    <w:rsid w:val="00877D0C"/>
    <w:rsid w:val="008A637A"/>
    <w:rsid w:val="008D2D3D"/>
    <w:rsid w:val="008D4754"/>
    <w:rsid w:val="008D6297"/>
    <w:rsid w:val="008D7459"/>
    <w:rsid w:val="008F65E5"/>
    <w:rsid w:val="00903908"/>
    <w:rsid w:val="00910A4B"/>
    <w:rsid w:val="0092538F"/>
    <w:rsid w:val="00925B06"/>
    <w:rsid w:val="00926233"/>
    <w:rsid w:val="009266F2"/>
    <w:rsid w:val="00930569"/>
    <w:rsid w:val="009425B7"/>
    <w:rsid w:val="00972D1B"/>
    <w:rsid w:val="00973029"/>
    <w:rsid w:val="00973309"/>
    <w:rsid w:val="00976488"/>
    <w:rsid w:val="009852A0"/>
    <w:rsid w:val="009934C4"/>
    <w:rsid w:val="00994B60"/>
    <w:rsid w:val="0099575E"/>
    <w:rsid w:val="009A7AC4"/>
    <w:rsid w:val="009B56A1"/>
    <w:rsid w:val="009C5C6D"/>
    <w:rsid w:val="009C6786"/>
    <w:rsid w:val="009E2FD4"/>
    <w:rsid w:val="009F47B9"/>
    <w:rsid w:val="00A063E9"/>
    <w:rsid w:val="00A2004B"/>
    <w:rsid w:val="00A2641C"/>
    <w:rsid w:val="00A367E7"/>
    <w:rsid w:val="00A37BBE"/>
    <w:rsid w:val="00A46F0B"/>
    <w:rsid w:val="00A54595"/>
    <w:rsid w:val="00A8459F"/>
    <w:rsid w:val="00A93771"/>
    <w:rsid w:val="00A95207"/>
    <w:rsid w:val="00AB370B"/>
    <w:rsid w:val="00AB5E36"/>
    <w:rsid w:val="00AC48CC"/>
    <w:rsid w:val="00AC4DF6"/>
    <w:rsid w:val="00AD2DEC"/>
    <w:rsid w:val="00AF42E0"/>
    <w:rsid w:val="00AF7C5C"/>
    <w:rsid w:val="00B329B8"/>
    <w:rsid w:val="00B40C79"/>
    <w:rsid w:val="00B50B23"/>
    <w:rsid w:val="00B52374"/>
    <w:rsid w:val="00B54B35"/>
    <w:rsid w:val="00B56D54"/>
    <w:rsid w:val="00B57837"/>
    <w:rsid w:val="00B632A6"/>
    <w:rsid w:val="00B71357"/>
    <w:rsid w:val="00B82752"/>
    <w:rsid w:val="00B84963"/>
    <w:rsid w:val="00BC414C"/>
    <w:rsid w:val="00BC57FB"/>
    <w:rsid w:val="00BC5CFC"/>
    <w:rsid w:val="00BD05D4"/>
    <w:rsid w:val="00BD3301"/>
    <w:rsid w:val="00BE3AAD"/>
    <w:rsid w:val="00BE6DD3"/>
    <w:rsid w:val="00BF13CD"/>
    <w:rsid w:val="00BF2D6D"/>
    <w:rsid w:val="00C048EF"/>
    <w:rsid w:val="00C06897"/>
    <w:rsid w:val="00C0694B"/>
    <w:rsid w:val="00C2031A"/>
    <w:rsid w:val="00C230E5"/>
    <w:rsid w:val="00C27760"/>
    <w:rsid w:val="00C30B4B"/>
    <w:rsid w:val="00C37CA4"/>
    <w:rsid w:val="00C40B38"/>
    <w:rsid w:val="00C62CD6"/>
    <w:rsid w:val="00C63081"/>
    <w:rsid w:val="00C77281"/>
    <w:rsid w:val="00C84AFF"/>
    <w:rsid w:val="00C84F13"/>
    <w:rsid w:val="00C91057"/>
    <w:rsid w:val="00C96342"/>
    <w:rsid w:val="00CB288D"/>
    <w:rsid w:val="00CC22D8"/>
    <w:rsid w:val="00CD28A7"/>
    <w:rsid w:val="00CD6D22"/>
    <w:rsid w:val="00CE518B"/>
    <w:rsid w:val="00CE746A"/>
    <w:rsid w:val="00D033DF"/>
    <w:rsid w:val="00D2601E"/>
    <w:rsid w:val="00D30EB6"/>
    <w:rsid w:val="00D34947"/>
    <w:rsid w:val="00D37F54"/>
    <w:rsid w:val="00D41016"/>
    <w:rsid w:val="00D471FD"/>
    <w:rsid w:val="00D549DF"/>
    <w:rsid w:val="00D55E7E"/>
    <w:rsid w:val="00D633D1"/>
    <w:rsid w:val="00D7599D"/>
    <w:rsid w:val="00D83F24"/>
    <w:rsid w:val="00D87116"/>
    <w:rsid w:val="00D930BC"/>
    <w:rsid w:val="00D93C0C"/>
    <w:rsid w:val="00DA694C"/>
    <w:rsid w:val="00DC645A"/>
    <w:rsid w:val="00DD120B"/>
    <w:rsid w:val="00E046EF"/>
    <w:rsid w:val="00E26018"/>
    <w:rsid w:val="00E45B21"/>
    <w:rsid w:val="00E6042F"/>
    <w:rsid w:val="00E7615B"/>
    <w:rsid w:val="00E843CE"/>
    <w:rsid w:val="00EA3F6C"/>
    <w:rsid w:val="00EA5714"/>
    <w:rsid w:val="00EA79F7"/>
    <w:rsid w:val="00EC24E7"/>
    <w:rsid w:val="00EC4530"/>
    <w:rsid w:val="00EC5BC4"/>
    <w:rsid w:val="00EE1BD7"/>
    <w:rsid w:val="00EE3286"/>
    <w:rsid w:val="00EE5836"/>
    <w:rsid w:val="00EF065B"/>
    <w:rsid w:val="00F10103"/>
    <w:rsid w:val="00F10525"/>
    <w:rsid w:val="00F30AB1"/>
    <w:rsid w:val="00F4085C"/>
    <w:rsid w:val="00F45285"/>
    <w:rsid w:val="00F60385"/>
    <w:rsid w:val="00F629DC"/>
    <w:rsid w:val="00F73155"/>
    <w:rsid w:val="00F87361"/>
    <w:rsid w:val="00FA0A44"/>
    <w:rsid w:val="00FB2042"/>
    <w:rsid w:val="00FC4D1D"/>
    <w:rsid w:val="00FC5E9C"/>
    <w:rsid w:val="00FC7EF0"/>
    <w:rsid w:val="00FD34C6"/>
    <w:rsid w:val="00FE29A9"/>
    <w:rsid w:val="00FE79F1"/>
    <w:rsid w:val="00FF3647"/>
    <w:rsid w:val="00FF6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06FB28"/>
  <w15:chartTrackingRefBased/>
  <w15:docId w15:val="{C1F9C9C4-B416-4AFA-9F01-61F0FB8EE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Times New Roman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471FD"/>
    <w:rPr>
      <w:sz w:val="24"/>
      <w:szCs w:val="24"/>
      <w:lang w:val="cs-CZ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E79F1"/>
    <w:pPr>
      <w:tabs>
        <w:tab w:val="center" w:pos="4153"/>
        <w:tab w:val="right" w:pos="830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E79F1"/>
  </w:style>
  <w:style w:type="paragraph" w:styleId="Stopka">
    <w:name w:val="footer"/>
    <w:basedOn w:val="Normalny"/>
    <w:link w:val="StopkaZnak"/>
    <w:uiPriority w:val="99"/>
    <w:unhideWhenUsed/>
    <w:rsid w:val="00FE79F1"/>
    <w:pPr>
      <w:tabs>
        <w:tab w:val="center" w:pos="4153"/>
        <w:tab w:val="right" w:pos="83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E79F1"/>
  </w:style>
  <w:style w:type="paragraph" w:styleId="Tekstdymka">
    <w:name w:val="Balloon Text"/>
    <w:basedOn w:val="Normalny"/>
    <w:link w:val="TekstdymkaZnak"/>
    <w:uiPriority w:val="99"/>
    <w:semiHidden/>
    <w:unhideWhenUsed/>
    <w:rsid w:val="00FE79F1"/>
    <w:rPr>
      <w:rFonts w:ascii="Lucida Grande CE" w:hAnsi="Lucida Grande CE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FE79F1"/>
    <w:rPr>
      <w:rFonts w:ascii="Lucida Grande CE" w:hAnsi="Lucida Grande CE"/>
      <w:sz w:val="18"/>
      <w:szCs w:val="18"/>
    </w:rPr>
  </w:style>
  <w:style w:type="table" w:styleId="Tabela-Siatka">
    <w:name w:val="Table Grid"/>
    <w:basedOn w:val="Standardowy"/>
    <w:uiPriority w:val="59"/>
    <w:rsid w:val="004E50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4E50D8"/>
    <w:rPr>
      <w:color w:val="0000FF"/>
      <w:u w:val="single"/>
    </w:rPr>
  </w:style>
  <w:style w:type="paragraph" w:customStyle="1" w:styleId="redniasiatka1akcent21">
    <w:name w:val="Średnia siatka 1 — akcent 21"/>
    <w:basedOn w:val="Normalny"/>
    <w:uiPriority w:val="34"/>
    <w:qFormat/>
    <w:rsid w:val="00386F4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pl-PL"/>
    </w:rPr>
  </w:style>
  <w:style w:type="paragraph" w:styleId="NormalnyWeb">
    <w:name w:val="Normal (Web)"/>
    <w:basedOn w:val="Normalny"/>
    <w:uiPriority w:val="99"/>
    <w:rsid w:val="00386F45"/>
    <w:pPr>
      <w:spacing w:before="100" w:beforeAutospacing="1" w:after="100" w:afterAutospacing="1"/>
    </w:pPr>
    <w:rPr>
      <w:rFonts w:ascii="Times New Roman" w:eastAsia="Calibri" w:hAnsi="Times New Roman"/>
      <w:lang w:val="en-GB" w:eastAsia="en-GB"/>
    </w:rPr>
  </w:style>
  <w:style w:type="paragraph" w:customStyle="1" w:styleId="fpblurb">
    <w:name w:val="fp_blurb"/>
    <w:basedOn w:val="Normalny"/>
    <w:rsid w:val="00386F45"/>
    <w:pPr>
      <w:spacing w:before="100" w:beforeAutospacing="1" w:after="100" w:afterAutospacing="1"/>
    </w:pPr>
    <w:rPr>
      <w:rFonts w:ascii="Times New Roman" w:hAnsi="Times New Roman"/>
      <w:lang w:val="en-GB" w:eastAsia="en-GB"/>
    </w:rPr>
  </w:style>
  <w:style w:type="paragraph" w:customStyle="1" w:styleId="redniasiatka21">
    <w:name w:val="Średnia siatka 21"/>
    <w:link w:val="redniasiatka2Znak"/>
    <w:uiPriority w:val="1"/>
    <w:qFormat/>
    <w:rsid w:val="00D37F54"/>
    <w:rPr>
      <w:rFonts w:ascii="Calibri" w:hAnsi="Calibri"/>
      <w:sz w:val="22"/>
      <w:szCs w:val="22"/>
      <w:lang w:val="en-US" w:eastAsia="en-US"/>
    </w:rPr>
  </w:style>
  <w:style w:type="character" w:customStyle="1" w:styleId="redniasiatka2Znak">
    <w:name w:val="Średnia siatka 2 Znak"/>
    <w:link w:val="redniasiatka21"/>
    <w:uiPriority w:val="1"/>
    <w:rsid w:val="00D37F54"/>
    <w:rPr>
      <w:rFonts w:ascii="Calibri" w:hAnsi="Calibri"/>
      <w:sz w:val="22"/>
      <w:szCs w:val="22"/>
      <w:lang w:val="en-US" w:eastAsia="en-US" w:bidi="ar-SA"/>
    </w:rPr>
  </w:style>
  <w:style w:type="character" w:styleId="Pogrubienie">
    <w:name w:val="Strong"/>
    <w:uiPriority w:val="22"/>
    <w:qFormat/>
    <w:rsid w:val="00D37F54"/>
    <w:rPr>
      <w:b/>
      <w:bCs/>
    </w:rPr>
  </w:style>
  <w:style w:type="table" w:customStyle="1" w:styleId="redniasiatka31">
    <w:name w:val="Średnia siatka 31"/>
    <w:basedOn w:val="Standardowy"/>
    <w:uiPriority w:val="60"/>
    <w:rsid w:val="005701D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Listapunktowana">
    <w:name w:val="List Bullet"/>
    <w:basedOn w:val="Normalny"/>
    <w:uiPriority w:val="99"/>
    <w:unhideWhenUsed/>
    <w:rsid w:val="00211848"/>
    <w:pPr>
      <w:numPr>
        <w:numId w:val="7"/>
      </w:numPr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1D3F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uiPriority w:val="99"/>
    <w:rsid w:val="001D3F62"/>
    <w:rPr>
      <w:rFonts w:ascii="Courier New" w:hAnsi="Courier New" w:cs="Courier New"/>
    </w:rPr>
  </w:style>
  <w:style w:type="table" w:customStyle="1" w:styleId="Jasnecieniowanie1">
    <w:name w:val="Jasne cieniowanie1"/>
    <w:basedOn w:val="Standardowy"/>
    <w:uiPriority w:val="60"/>
    <w:rsid w:val="001B229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Akapitzlist">
    <w:name w:val="List Paragraph"/>
    <w:basedOn w:val="Normalny"/>
    <w:uiPriority w:val="34"/>
    <w:qFormat/>
    <w:rsid w:val="00EE3286"/>
    <w:pPr>
      <w:ind w:left="708"/>
    </w:pPr>
  </w:style>
  <w:style w:type="character" w:styleId="Odwoaniedokomentarza">
    <w:name w:val="annotation reference"/>
    <w:semiHidden/>
    <w:rsid w:val="00657199"/>
    <w:rPr>
      <w:sz w:val="16"/>
      <w:szCs w:val="16"/>
    </w:rPr>
  </w:style>
  <w:style w:type="paragraph" w:styleId="Tekstkomentarza">
    <w:name w:val="annotation text"/>
    <w:basedOn w:val="Normalny"/>
    <w:semiHidden/>
    <w:rsid w:val="006571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657199"/>
    <w:rPr>
      <w:b/>
      <w:bCs/>
    </w:rPr>
  </w:style>
  <w:style w:type="paragraph" w:customStyle="1" w:styleId="HeaderFooter">
    <w:name w:val="Header &amp; Footer"/>
    <w:rsid w:val="00402F95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eastAsia="Arial Unicode MS" w:hAnsi="Helvetica" w:cs="Arial Unicode MS"/>
      <w:color w:val="000000"/>
      <w:sz w:val="24"/>
      <w:szCs w:val="24"/>
      <w:bdr w:val="nil"/>
      <w:lang w:val="en-GB" w:eastAsia="en-GB"/>
    </w:rPr>
  </w:style>
  <w:style w:type="paragraph" w:customStyle="1" w:styleId="Body">
    <w:name w:val="Body"/>
    <w:rsid w:val="00402F9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GB" w:eastAsia="en-GB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D393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92538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ifpi.org/news/IFPI-GLOBAL-MUSIC-REPORT-2019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s://gmr.ifpi.org/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fpi.org/downloads/GMR2019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anna.czerniejewska@prits.pl" TargetMode="External"/><Relationship Id="rId10" Type="http://schemas.openxmlformats.org/officeDocument/2006/relationships/image" Target="media/image4.jpe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mailto:k.kowalewska@qlcity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837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ZPAV</Company>
  <LinksUpToDate>false</LinksUpToDate>
  <CharactersWithSpaces>5854</CharactersWithSpaces>
  <SharedDoc>false</SharedDoc>
  <HLinks>
    <vt:vector size="6" baseType="variant">
      <vt:variant>
        <vt:i4>2687061</vt:i4>
      </vt:variant>
      <vt:variant>
        <vt:i4>0</vt:i4>
      </vt:variant>
      <vt:variant>
        <vt:i4>0</vt:i4>
      </vt:variant>
      <vt:variant>
        <vt:i4>5</vt:i4>
      </vt:variant>
      <vt:variant>
        <vt:lpwstr>mailto:k.kowalewska@qlcity.pl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QL CITY</dc:creator>
  <cp:keywords/>
  <cp:lastModifiedBy>Katarzyna Kowalewska</cp:lastModifiedBy>
  <cp:revision>2</cp:revision>
  <cp:lastPrinted>2018-05-07T14:03:00Z</cp:lastPrinted>
  <dcterms:created xsi:type="dcterms:W3CDTF">2019-04-04T05:38:00Z</dcterms:created>
  <dcterms:modified xsi:type="dcterms:W3CDTF">2019-04-04T05:38:00Z</dcterms:modified>
</cp:coreProperties>
</file>