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E15CC" w14:textId="77777777" w:rsidR="00487277" w:rsidRPr="00ED21B3" w:rsidRDefault="0012371E" w:rsidP="00874B1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color w:val="FF0000"/>
          <w:sz w:val="22"/>
          <w:szCs w:val="22"/>
        </w:rPr>
      </w:pPr>
      <w:r w:rsidRPr="00ED21B3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D392351" wp14:editId="05857C81">
            <wp:simplePos x="0" y="0"/>
            <wp:positionH relativeFrom="column">
              <wp:posOffset>5023714</wp:posOffset>
            </wp:positionH>
            <wp:positionV relativeFrom="paragraph">
              <wp:posOffset>-236982</wp:posOffset>
            </wp:positionV>
            <wp:extent cx="1009650" cy="10096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FPI_Logo_CMYK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D7BF8" w14:textId="4D4A060E" w:rsidR="002E2F1C" w:rsidRPr="00ED21B3" w:rsidRDefault="002E2F1C" w:rsidP="00874B1C">
      <w:pPr>
        <w:spacing w:line="276" w:lineRule="auto"/>
        <w:jc w:val="both"/>
        <w:rPr>
          <w:rStyle w:val="Pogrubienie"/>
          <w:rFonts w:asciiTheme="minorHAnsi" w:hAnsiTheme="minorHAnsi" w:cstheme="minorHAnsi"/>
          <w:color w:val="000000"/>
          <w:sz w:val="22"/>
          <w:szCs w:val="22"/>
        </w:rPr>
      </w:pPr>
    </w:p>
    <w:p w14:paraId="126F6656" w14:textId="77777777" w:rsidR="00C15FC0" w:rsidRPr="00ED21B3" w:rsidRDefault="00C15FC0" w:rsidP="00874B1C">
      <w:pPr>
        <w:spacing w:line="276" w:lineRule="auto"/>
        <w:jc w:val="both"/>
        <w:rPr>
          <w:rStyle w:val="Pogrubienie"/>
          <w:rFonts w:asciiTheme="minorHAnsi" w:hAnsiTheme="minorHAnsi" w:cstheme="minorHAnsi"/>
          <w:color w:val="000000"/>
          <w:sz w:val="22"/>
          <w:szCs w:val="22"/>
        </w:rPr>
      </w:pPr>
    </w:p>
    <w:p w14:paraId="635BB1DC" w14:textId="77777777" w:rsidR="00115BD6" w:rsidRPr="00ED21B3" w:rsidRDefault="00115BD6" w:rsidP="00874B1C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Hlk531939806"/>
    </w:p>
    <w:p w14:paraId="7451FF69" w14:textId="77777777" w:rsidR="00F42A78" w:rsidRPr="00ED21B3" w:rsidRDefault="00F42A78" w:rsidP="00874B1C">
      <w:pPr>
        <w:spacing w:line="276" w:lineRule="auto"/>
        <w:jc w:val="both"/>
        <w:rPr>
          <w:rFonts w:asciiTheme="minorHAnsi" w:hAnsiTheme="minorHAnsi" w:cstheme="minorHAnsi"/>
          <w:b/>
          <w:bCs/>
          <w:sz w:val="32"/>
          <w:szCs w:val="32"/>
          <w:lang w:val="pl-PL"/>
        </w:rPr>
      </w:pPr>
      <w:bookmarkStart w:id="1" w:name="_Hlk531946624"/>
      <w:bookmarkEnd w:id="0"/>
    </w:p>
    <w:p w14:paraId="435173FD" w14:textId="35F183D7" w:rsidR="00ED21B3" w:rsidRDefault="00ED21B3" w:rsidP="00ED21B3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sz w:val="22"/>
          <w:szCs w:val="22"/>
          <w:lang w:val="pl-PL"/>
        </w:rPr>
        <w:t>Londyn</w:t>
      </w:r>
      <w:r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ED21B3">
        <w:rPr>
          <w:rFonts w:asciiTheme="minorHAnsi" w:hAnsiTheme="minorHAnsi" w:cstheme="minorHAnsi"/>
          <w:sz w:val="22"/>
          <w:szCs w:val="22"/>
          <w:lang w:val="pl-PL"/>
        </w:rPr>
        <w:t xml:space="preserve"> 23 marca 2021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ED21B3">
        <w:rPr>
          <w:rFonts w:asciiTheme="minorHAnsi" w:hAnsiTheme="minorHAnsi" w:cstheme="minorHAnsi"/>
          <w:sz w:val="22"/>
          <w:szCs w:val="22"/>
          <w:lang w:val="pl-PL"/>
        </w:rPr>
        <w:t>r.</w:t>
      </w:r>
    </w:p>
    <w:p w14:paraId="2E3A6095" w14:textId="10A69B01" w:rsidR="00ED21B3" w:rsidRDefault="00ED21B3" w:rsidP="00ED21B3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pl-PL"/>
        </w:rPr>
      </w:pPr>
    </w:p>
    <w:p w14:paraId="629522B1" w14:textId="77777777" w:rsidR="00ED21B3" w:rsidRPr="00ED21B3" w:rsidRDefault="00ED21B3" w:rsidP="00ED21B3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pl-PL"/>
        </w:rPr>
      </w:pPr>
    </w:p>
    <w:p w14:paraId="56D8CADA" w14:textId="4135AD98" w:rsidR="00F779FD" w:rsidRPr="00ED21B3" w:rsidRDefault="00ED21B3" w:rsidP="00874B1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b/>
          <w:bCs/>
          <w:sz w:val="32"/>
          <w:szCs w:val="32"/>
          <w:lang w:val="pl-PL"/>
        </w:rPr>
        <w:t>Sprzedaż nagrań na świecie wzrosła o 7,4% – IFPI publikuje roczny raport o muzyce</w:t>
      </w:r>
    </w:p>
    <w:p w14:paraId="46DF4C72" w14:textId="77777777" w:rsidR="00ED21B3" w:rsidRDefault="00ED21B3" w:rsidP="00874B1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989359D" w14:textId="1DFE7BC7" w:rsidR="00FB7576" w:rsidRPr="00ED21B3" w:rsidRDefault="004E53B0" w:rsidP="00874B1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b/>
          <w:bCs/>
          <w:iCs/>
          <w:sz w:val="22"/>
          <w:szCs w:val="22"/>
          <w:lang w:val="pl-PL"/>
        </w:rPr>
        <w:t xml:space="preserve">Światowy rynek nagraniowy odnotował w 2020 roku wzrost o 7,4% i jest to szósty z kolei rok wzrostu – </w:t>
      </w:r>
      <w:r w:rsidR="008F455C" w:rsidRPr="00ED21B3">
        <w:rPr>
          <w:rFonts w:asciiTheme="minorHAnsi" w:hAnsiTheme="minorHAnsi" w:cstheme="minorHAnsi"/>
          <w:b/>
          <w:bCs/>
          <w:iCs/>
          <w:sz w:val="22"/>
          <w:szCs w:val="22"/>
          <w:lang w:val="pl-PL"/>
        </w:rPr>
        <w:t xml:space="preserve">tak </w:t>
      </w:r>
      <w:r w:rsidRPr="00ED21B3">
        <w:rPr>
          <w:rFonts w:asciiTheme="minorHAnsi" w:hAnsiTheme="minorHAnsi" w:cstheme="minorHAnsi"/>
          <w:b/>
          <w:bCs/>
          <w:iCs/>
          <w:sz w:val="22"/>
          <w:szCs w:val="22"/>
          <w:lang w:val="pl-PL"/>
        </w:rPr>
        <w:t xml:space="preserve">wynika z danych </w:t>
      </w:r>
      <w:r w:rsidRPr="00ED21B3"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  <w:t>Global Music Report</w:t>
      </w:r>
      <w:r w:rsidR="008F455C" w:rsidRPr="00ED21B3">
        <w:rPr>
          <w:rFonts w:asciiTheme="minorHAnsi" w:hAnsiTheme="minorHAnsi" w:cstheme="minorHAnsi"/>
          <w:b/>
          <w:bCs/>
          <w:iCs/>
          <w:sz w:val="22"/>
          <w:szCs w:val="22"/>
          <w:lang w:val="pl-PL"/>
        </w:rPr>
        <w:t>,</w:t>
      </w:r>
      <w:r w:rsidRPr="00ED21B3">
        <w:rPr>
          <w:rFonts w:asciiTheme="minorHAnsi" w:hAnsiTheme="minorHAnsi" w:cstheme="minorHAnsi"/>
          <w:b/>
          <w:bCs/>
          <w:iCs/>
          <w:sz w:val="22"/>
          <w:szCs w:val="22"/>
          <w:lang w:val="pl-PL"/>
        </w:rPr>
        <w:t xml:space="preserve"> opublikowanych dziś przez IFPI – organizację reprezentującą sektor fonograficzny na świecie. Według IFPI przychody przemysłu nagraniowego osiągnęły w 2020 roku łącznie </w:t>
      </w:r>
      <w:r w:rsidR="007C44F8"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>21</w:t>
      </w:r>
      <w:r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>,</w:t>
      </w:r>
      <w:r w:rsidR="007C44F8"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6 </w:t>
      </w:r>
      <w:r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>miliarda dolarów</w:t>
      </w:r>
      <w:r w:rsidR="004B2E08"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>.</w:t>
      </w:r>
    </w:p>
    <w:p w14:paraId="692B9829" w14:textId="487941D3" w:rsidR="00580A29" w:rsidRPr="00ED21B3" w:rsidRDefault="00580A29" w:rsidP="00874B1C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0D6D1515" w14:textId="1865D468" w:rsidR="00874B1C" w:rsidRPr="00ED21B3" w:rsidRDefault="004E53B0" w:rsidP="00874B1C">
      <w:pPr>
        <w:pStyle w:val="HTML-wstpniesformatowany"/>
        <w:spacing w:line="276" w:lineRule="auto"/>
        <w:jc w:val="both"/>
        <w:rPr>
          <w:rFonts w:asciiTheme="minorHAnsi" w:hAnsiTheme="minorHAnsi" w:cstheme="minorHAnsi"/>
          <w:color w:val="202124"/>
          <w:sz w:val="22"/>
          <w:szCs w:val="22"/>
        </w:rPr>
      </w:pPr>
      <w:r w:rsidRPr="00ED21B3">
        <w:rPr>
          <w:rFonts w:asciiTheme="minorHAnsi" w:hAnsiTheme="minorHAnsi" w:cstheme="minorHAnsi"/>
          <w:sz w:val="22"/>
          <w:szCs w:val="22"/>
        </w:rPr>
        <w:t xml:space="preserve">Za wzrost odpowiedzialny jest streaming, w szczególności przychody z </w:t>
      </w:r>
      <w:r w:rsidR="00874B1C" w:rsidRPr="00ED21B3">
        <w:rPr>
          <w:rFonts w:asciiTheme="minorHAnsi" w:hAnsiTheme="minorHAnsi" w:cstheme="minorHAnsi"/>
          <w:sz w:val="22"/>
          <w:szCs w:val="22"/>
        </w:rPr>
        <w:t xml:space="preserve">abonamentowych usług </w:t>
      </w:r>
      <w:proofErr w:type="spellStart"/>
      <w:r w:rsidR="00874B1C" w:rsidRPr="00ED21B3">
        <w:rPr>
          <w:rFonts w:asciiTheme="minorHAnsi" w:hAnsiTheme="minorHAnsi" w:cstheme="minorHAnsi"/>
          <w:sz w:val="22"/>
          <w:szCs w:val="22"/>
        </w:rPr>
        <w:t>streamingowych</w:t>
      </w:r>
      <w:proofErr w:type="spellEnd"/>
      <w:r w:rsidR="00874B1C" w:rsidRPr="00ED21B3">
        <w:rPr>
          <w:rFonts w:asciiTheme="minorHAnsi" w:hAnsiTheme="minorHAnsi" w:cstheme="minorHAnsi"/>
          <w:sz w:val="22"/>
          <w:szCs w:val="22"/>
        </w:rPr>
        <w:t xml:space="preserve">, które wzrosły o </w:t>
      </w:r>
      <w:r w:rsidR="0041633B" w:rsidRPr="00ED21B3">
        <w:rPr>
          <w:rFonts w:asciiTheme="minorHAnsi" w:hAnsiTheme="minorHAnsi" w:cstheme="minorHAnsi"/>
          <w:sz w:val="22"/>
          <w:szCs w:val="22"/>
        </w:rPr>
        <w:t>18</w:t>
      </w:r>
      <w:r w:rsidR="00874B1C" w:rsidRPr="00ED21B3">
        <w:rPr>
          <w:rFonts w:asciiTheme="minorHAnsi" w:hAnsiTheme="minorHAnsi" w:cstheme="minorHAnsi"/>
          <w:sz w:val="22"/>
          <w:szCs w:val="22"/>
        </w:rPr>
        <w:t>,</w:t>
      </w:r>
      <w:r w:rsidR="0041633B" w:rsidRPr="00ED21B3">
        <w:rPr>
          <w:rFonts w:asciiTheme="minorHAnsi" w:hAnsiTheme="minorHAnsi" w:cstheme="minorHAnsi"/>
          <w:sz w:val="22"/>
          <w:szCs w:val="22"/>
        </w:rPr>
        <w:t>5%</w:t>
      </w:r>
      <w:r w:rsidR="00440DE0" w:rsidRPr="00ED21B3">
        <w:rPr>
          <w:rFonts w:asciiTheme="minorHAnsi" w:hAnsiTheme="minorHAnsi" w:cstheme="minorHAnsi"/>
          <w:sz w:val="22"/>
          <w:szCs w:val="22"/>
        </w:rPr>
        <w:t>.</w:t>
      </w:r>
      <w:r w:rsidR="00874B1C" w:rsidRPr="00ED21B3">
        <w:rPr>
          <w:rFonts w:asciiTheme="minorHAnsi" w:hAnsiTheme="minorHAnsi" w:cstheme="minorHAnsi"/>
          <w:sz w:val="22"/>
          <w:szCs w:val="22"/>
        </w:rPr>
        <w:t xml:space="preserve"> Na koniec 2020 roku 443 miliony użytkowników korzystał</w:t>
      </w:r>
      <w:r w:rsidR="008F455C" w:rsidRPr="00ED21B3">
        <w:rPr>
          <w:rFonts w:asciiTheme="minorHAnsi" w:hAnsiTheme="minorHAnsi" w:cstheme="minorHAnsi"/>
          <w:sz w:val="22"/>
          <w:szCs w:val="22"/>
        </w:rPr>
        <w:t>y</w:t>
      </w:r>
      <w:r w:rsidR="00874B1C" w:rsidRPr="00ED21B3">
        <w:rPr>
          <w:rFonts w:asciiTheme="minorHAnsi" w:hAnsiTheme="minorHAnsi" w:cstheme="minorHAnsi"/>
          <w:sz w:val="22"/>
          <w:szCs w:val="22"/>
        </w:rPr>
        <w:t xml:space="preserve"> z płatnych kont abonamentowych w serwisach </w:t>
      </w:r>
      <w:proofErr w:type="spellStart"/>
      <w:r w:rsidR="00874B1C" w:rsidRPr="00ED21B3">
        <w:rPr>
          <w:rFonts w:asciiTheme="minorHAnsi" w:hAnsiTheme="minorHAnsi" w:cstheme="minorHAnsi"/>
          <w:sz w:val="22"/>
          <w:szCs w:val="22"/>
        </w:rPr>
        <w:t>streamingowych</w:t>
      </w:r>
      <w:proofErr w:type="spellEnd"/>
      <w:r w:rsidR="00440DE0" w:rsidRPr="00ED21B3">
        <w:rPr>
          <w:rFonts w:asciiTheme="minorHAnsi" w:hAnsiTheme="minorHAnsi" w:cstheme="minorHAnsi"/>
          <w:sz w:val="22"/>
          <w:szCs w:val="22"/>
        </w:rPr>
        <w:t xml:space="preserve">. </w:t>
      </w:r>
      <w:r w:rsidR="00874B1C" w:rsidRPr="00ED21B3">
        <w:rPr>
          <w:rFonts w:asciiTheme="minorHAnsi" w:hAnsiTheme="minorHAnsi" w:cstheme="minorHAnsi"/>
          <w:sz w:val="22"/>
          <w:szCs w:val="22"/>
        </w:rPr>
        <w:t xml:space="preserve">Łączne przychody z płatnych </w:t>
      </w:r>
      <w:r w:rsidR="00F42A78" w:rsidRPr="00ED21B3">
        <w:rPr>
          <w:rFonts w:asciiTheme="minorHAnsi" w:hAnsiTheme="minorHAnsi" w:cstheme="minorHAnsi"/>
          <w:sz w:val="22"/>
          <w:szCs w:val="22"/>
        </w:rPr>
        <w:t>oraz</w:t>
      </w:r>
      <w:r w:rsidR="00874B1C" w:rsidRPr="00ED21B3">
        <w:rPr>
          <w:rFonts w:asciiTheme="minorHAnsi" w:hAnsiTheme="minorHAnsi" w:cstheme="minorHAnsi"/>
          <w:sz w:val="22"/>
          <w:szCs w:val="22"/>
        </w:rPr>
        <w:t xml:space="preserve"> wspieranych reklamami usług </w:t>
      </w:r>
      <w:proofErr w:type="spellStart"/>
      <w:r w:rsidR="00874B1C" w:rsidRPr="00ED21B3">
        <w:rPr>
          <w:rFonts w:asciiTheme="minorHAnsi" w:hAnsiTheme="minorHAnsi" w:cstheme="minorHAnsi"/>
          <w:sz w:val="22"/>
          <w:szCs w:val="22"/>
        </w:rPr>
        <w:t>streamingowych</w:t>
      </w:r>
      <w:proofErr w:type="spellEnd"/>
      <w:r w:rsidR="00874B1C" w:rsidRPr="00ED21B3">
        <w:rPr>
          <w:rFonts w:asciiTheme="minorHAnsi" w:hAnsiTheme="minorHAnsi" w:cstheme="minorHAnsi"/>
          <w:sz w:val="22"/>
          <w:szCs w:val="22"/>
        </w:rPr>
        <w:t xml:space="preserve"> wzrosły o </w:t>
      </w:r>
      <w:r w:rsidR="005B282A" w:rsidRPr="00ED21B3">
        <w:rPr>
          <w:rFonts w:asciiTheme="minorHAnsi" w:hAnsiTheme="minorHAnsi" w:cstheme="minorHAnsi"/>
          <w:sz w:val="22"/>
          <w:szCs w:val="22"/>
        </w:rPr>
        <w:t>19</w:t>
      </w:r>
      <w:r w:rsidR="00874B1C" w:rsidRPr="00ED21B3">
        <w:rPr>
          <w:rFonts w:asciiTheme="minorHAnsi" w:hAnsiTheme="minorHAnsi" w:cstheme="minorHAnsi"/>
          <w:sz w:val="22"/>
          <w:szCs w:val="22"/>
        </w:rPr>
        <w:t>,</w:t>
      </w:r>
      <w:r w:rsidR="005B282A" w:rsidRPr="00ED21B3">
        <w:rPr>
          <w:rFonts w:asciiTheme="minorHAnsi" w:hAnsiTheme="minorHAnsi" w:cstheme="minorHAnsi"/>
          <w:sz w:val="22"/>
          <w:szCs w:val="22"/>
        </w:rPr>
        <w:t xml:space="preserve">9% </w:t>
      </w:r>
      <w:r w:rsidR="00F42A78" w:rsidRPr="00ED21B3">
        <w:rPr>
          <w:rFonts w:asciiTheme="minorHAnsi" w:hAnsiTheme="minorHAnsi" w:cstheme="minorHAnsi"/>
          <w:sz w:val="22"/>
          <w:szCs w:val="22"/>
        </w:rPr>
        <w:t>i</w:t>
      </w:r>
      <w:r w:rsidR="00874B1C" w:rsidRPr="00ED21B3">
        <w:rPr>
          <w:rFonts w:asciiTheme="minorHAnsi" w:hAnsiTheme="minorHAnsi" w:cstheme="minorHAnsi"/>
          <w:sz w:val="22"/>
          <w:szCs w:val="22"/>
        </w:rPr>
        <w:t xml:space="preserve"> osiągnęły </w:t>
      </w:r>
      <w:r w:rsidR="00B20B5C" w:rsidRPr="00ED21B3">
        <w:rPr>
          <w:rFonts w:asciiTheme="minorHAnsi" w:hAnsiTheme="minorHAnsi" w:cstheme="minorHAnsi"/>
          <w:sz w:val="22"/>
          <w:szCs w:val="22"/>
        </w:rPr>
        <w:t>13</w:t>
      </w:r>
      <w:r w:rsidR="00874B1C" w:rsidRPr="00ED21B3">
        <w:rPr>
          <w:rFonts w:asciiTheme="minorHAnsi" w:hAnsiTheme="minorHAnsi" w:cstheme="minorHAnsi"/>
          <w:sz w:val="22"/>
          <w:szCs w:val="22"/>
        </w:rPr>
        <w:t>,</w:t>
      </w:r>
      <w:r w:rsidR="00B20B5C" w:rsidRPr="00ED21B3">
        <w:rPr>
          <w:rFonts w:asciiTheme="minorHAnsi" w:hAnsiTheme="minorHAnsi" w:cstheme="minorHAnsi"/>
          <w:sz w:val="22"/>
          <w:szCs w:val="22"/>
        </w:rPr>
        <w:t xml:space="preserve">4 </w:t>
      </w:r>
      <w:r w:rsidR="00874B1C" w:rsidRPr="00ED21B3">
        <w:rPr>
          <w:rFonts w:asciiTheme="minorHAnsi" w:hAnsiTheme="minorHAnsi" w:cstheme="minorHAnsi"/>
          <w:sz w:val="22"/>
          <w:szCs w:val="22"/>
        </w:rPr>
        <w:t xml:space="preserve">miliarda dolarów, co stanowi </w:t>
      </w:r>
      <w:r w:rsidR="00440DE0" w:rsidRPr="00ED21B3">
        <w:rPr>
          <w:rFonts w:asciiTheme="minorHAnsi" w:hAnsiTheme="minorHAnsi" w:cstheme="minorHAnsi"/>
          <w:b/>
          <w:bCs/>
          <w:sz w:val="22"/>
          <w:szCs w:val="22"/>
        </w:rPr>
        <w:t>62</w:t>
      </w:r>
      <w:r w:rsidR="00874B1C" w:rsidRPr="00ED21B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440DE0" w:rsidRPr="00ED21B3">
        <w:rPr>
          <w:rFonts w:asciiTheme="minorHAnsi" w:hAnsiTheme="minorHAnsi" w:cstheme="minorHAnsi"/>
          <w:b/>
          <w:bCs/>
          <w:sz w:val="22"/>
          <w:szCs w:val="22"/>
        </w:rPr>
        <w:t xml:space="preserve">1% </w:t>
      </w:r>
      <w:r w:rsidR="00874B1C" w:rsidRPr="00ED21B3">
        <w:rPr>
          <w:rFonts w:asciiTheme="minorHAnsi" w:hAnsiTheme="minorHAnsi" w:cstheme="minorHAnsi"/>
          <w:b/>
          <w:bCs/>
          <w:sz w:val="22"/>
          <w:szCs w:val="22"/>
        </w:rPr>
        <w:t>ogólnych światowych przychodów sektora nagraniowego</w:t>
      </w:r>
      <w:r w:rsidR="00874B1C" w:rsidRPr="00ED21B3">
        <w:rPr>
          <w:rFonts w:asciiTheme="minorHAnsi" w:hAnsiTheme="minorHAnsi" w:cstheme="minorHAnsi"/>
          <w:sz w:val="22"/>
          <w:szCs w:val="22"/>
        </w:rPr>
        <w:t xml:space="preserve">. </w:t>
      </w:r>
      <w:r w:rsidR="00D14136" w:rsidRPr="00ED21B3">
        <w:rPr>
          <w:rFonts w:asciiTheme="minorHAnsi" w:hAnsiTheme="minorHAnsi" w:cstheme="minorHAnsi"/>
          <w:sz w:val="22"/>
          <w:szCs w:val="22"/>
        </w:rPr>
        <w:t xml:space="preserve">Ten </w:t>
      </w:r>
      <w:r w:rsidR="00D14136" w:rsidRPr="00ED21B3">
        <w:rPr>
          <w:rFonts w:asciiTheme="minorHAnsi" w:hAnsiTheme="minorHAnsi" w:cstheme="minorHAnsi"/>
          <w:color w:val="202124"/>
          <w:sz w:val="22"/>
          <w:szCs w:val="22"/>
        </w:rPr>
        <w:t>w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zrost zrównoważył spadek przychodów </w:t>
      </w:r>
      <w:r w:rsidR="00D14136" w:rsidRPr="00ED21B3">
        <w:rPr>
          <w:rFonts w:asciiTheme="minorHAnsi" w:hAnsiTheme="minorHAnsi" w:cstheme="minorHAnsi"/>
          <w:color w:val="202124"/>
          <w:sz w:val="22"/>
          <w:szCs w:val="22"/>
        </w:rPr>
        <w:t>w innych obszarach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, w tym przychodów </w:t>
      </w:r>
      <w:r w:rsidR="00D14136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ze sprzedaży nośników 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>fizycznych</w:t>
      </w:r>
      <w:r w:rsidR="00D14136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 (w dół o 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>4,7%</w:t>
      </w:r>
      <w:r w:rsidR="00D14136" w:rsidRPr="00ED21B3">
        <w:rPr>
          <w:rFonts w:asciiTheme="minorHAnsi" w:hAnsiTheme="minorHAnsi" w:cstheme="minorHAnsi"/>
          <w:color w:val="202124"/>
          <w:sz w:val="22"/>
          <w:szCs w:val="22"/>
        </w:rPr>
        <w:t>)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 oraz przychod</w:t>
      </w:r>
      <w:r w:rsidR="00D14136" w:rsidRPr="00ED21B3">
        <w:rPr>
          <w:rFonts w:asciiTheme="minorHAnsi" w:hAnsiTheme="minorHAnsi" w:cstheme="minorHAnsi"/>
          <w:color w:val="202124"/>
          <w:sz w:val="22"/>
          <w:szCs w:val="22"/>
        </w:rPr>
        <w:t>ów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 z tytułu praw do </w:t>
      </w:r>
      <w:r w:rsidR="00D14136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odtwarzania muzyki (spadek o 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>10,1%</w:t>
      </w:r>
      <w:r w:rsidR="00D14136" w:rsidRPr="00ED21B3">
        <w:rPr>
          <w:rFonts w:asciiTheme="minorHAnsi" w:hAnsiTheme="minorHAnsi" w:cstheme="minorHAnsi"/>
          <w:color w:val="202124"/>
          <w:sz w:val="22"/>
          <w:szCs w:val="22"/>
        </w:rPr>
        <w:t>)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 </w:t>
      </w:r>
      <w:r w:rsidR="008F455C" w:rsidRPr="00ED21B3">
        <w:rPr>
          <w:rFonts w:asciiTheme="minorHAnsi" w:hAnsiTheme="minorHAnsi" w:cstheme="minorHAnsi"/>
          <w:color w:val="202124"/>
          <w:sz w:val="22"/>
          <w:szCs w:val="22"/>
        </w:rPr>
        <w:t>–</w:t>
      </w:r>
      <w:r w:rsidR="00874B1C" w:rsidRPr="00ED21B3">
        <w:rPr>
          <w:rFonts w:asciiTheme="minorHAnsi" w:hAnsiTheme="minorHAnsi" w:cstheme="minorHAnsi"/>
          <w:color w:val="202124"/>
          <w:sz w:val="22"/>
          <w:szCs w:val="22"/>
        </w:rPr>
        <w:t xml:space="preserve"> głównie w wyniku pandemii COVID-19.</w:t>
      </w:r>
    </w:p>
    <w:p w14:paraId="72274875" w14:textId="77777777" w:rsidR="0062023F" w:rsidRPr="00ED21B3" w:rsidRDefault="0062023F" w:rsidP="00874B1C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337A7EA1" w14:textId="0A17B45C" w:rsidR="003065A0" w:rsidRPr="00ED21B3" w:rsidRDefault="00D14136" w:rsidP="00874B1C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Szefowa </w:t>
      </w:r>
      <w:r w:rsidR="00100B8B"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>IFPI Frances Moore</w:t>
      </w:r>
      <w:r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skomentowała wyniki raportu</w:t>
      </w:r>
      <w:r w:rsidR="00100B8B" w:rsidRPr="00ED21B3">
        <w:rPr>
          <w:rFonts w:asciiTheme="minorHAnsi" w:hAnsiTheme="minorHAnsi" w:cstheme="minorHAnsi"/>
          <w:sz w:val="22"/>
          <w:szCs w:val="22"/>
          <w:lang w:val="pl-PL"/>
        </w:rPr>
        <w:t>:</w:t>
      </w:r>
      <w:r w:rsidR="00100B8B"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Podczas gdy świat walczy z pandemią, przypominamy sobie o nieustającej </w:t>
      </w:r>
      <w:r w:rsidR="00F42A78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sile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muzyki, która pociesza, leczy i podnosi na duchu.</w:t>
      </w:r>
    </w:p>
    <w:p w14:paraId="74F7632E" w14:textId="77777777" w:rsidR="00B84D48" w:rsidRPr="00ED21B3" w:rsidRDefault="00B84D48" w:rsidP="00874B1C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p w14:paraId="05CE78FC" w14:textId="3203BB4B" w:rsidR="003065A0" w:rsidRPr="00ED21B3" w:rsidRDefault="00D14136" w:rsidP="00874B1C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Niektóre rzeczy są ponadczasowe, na przykład moc, jaką niesie świetna </w:t>
      </w:r>
      <w:r w:rsidR="00F42A78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piosenka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albo więź</w:t>
      </w:r>
      <w:r w:rsidR="008F455C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,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jaka tw</w:t>
      </w:r>
      <w:r w:rsidR="008F455C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o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rz</w:t>
      </w:r>
      <w:r w:rsidR="008F455C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y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się między artystą i jego fanami. Ale niektóre rzeczy się zmieniły. Przy zamknięciu tak dużej części świata i braku muzyki na żywo, w prawie każdym zakątku globu większość fanów cieszyła się muzyką w streamingu.</w:t>
      </w:r>
    </w:p>
    <w:p w14:paraId="32FB7ADA" w14:textId="74A4D409" w:rsidR="000F2122" w:rsidRPr="00ED21B3" w:rsidRDefault="000F2122" w:rsidP="00874B1C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p w14:paraId="0CC41083" w14:textId="5434EC16" w:rsidR="00D14136" w:rsidRPr="00ED21B3" w:rsidRDefault="00D14136" w:rsidP="00874B1C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Przy wsparciu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nieprzerwanych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inwestycji firm fonograficznych w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rozwój zawodowy artystów oraz przy wykorzystaniu 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innowacyjny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ch rozwiązań pomagających 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artystom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zapewnić 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fanom dostęp do muzyki w nowy sposób, przychody z nagrań muzycznych wzrosły na całym świecie szósty rok z rzędu dzięki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streamingowi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.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W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ytwórnie płytowe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nieustannie 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poszerzają swój zasięg geograficzny i kulturowy,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dzięki czemu 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muzyka stała się dziś globalna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jak nigdy dotąd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, a ten wzrost rozprzestrzenił się na wszystkie regiony </w:t>
      </w:r>
      <w:r w:rsidR="008D31CB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świata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.</w:t>
      </w:r>
    </w:p>
    <w:p w14:paraId="552E3846" w14:textId="6931BB55" w:rsidR="009155D9" w:rsidRPr="00ED21B3" w:rsidRDefault="009155D9" w:rsidP="00874B1C">
      <w:pPr>
        <w:spacing w:line="276" w:lineRule="auto"/>
        <w:jc w:val="both"/>
        <w:rPr>
          <w:rFonts w:asciiTheme="minorHAnsi" w:eastAsia="Calibri" w:hAnsiTheme="minorHAnsi" w:cstheme="minorHAnsi"/>
          <w:i/>
          <w:iCs/>
          <w:sz w:val="22"/>
          <w:szCs w:val="22"/>
          <w:lang w:val="pl-PL" w:eastAsia="en-US"/>
        </w:rPr>
      </w:pPr>
    </w:p>
    <w:p w14:paraId="2C2565F1" w14:textId="7F84925E" w:rsidR="008D31CB" w:rsidRPr="00ED21B3" w:rsidRDefault="008D31CB" w:rsidP="00874B1C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Mając świadomość tego</w:t>
      </w:r>
      <w:r w:rsidR="008F455C"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>,</w:t>
      </w:r>
      <w:r w:rsidRPr="00ED21B3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jak wiele ludzi zostało dotkniętych pandemią i rosnącej niesprawiedliwości społecznej na świecie, wytwórnie płytowe bardzo się starają, aby wnieść znaczący, trwały wkład w świat, w którym chcemy żyć.</w:t>
      </w:r>
    </w:p>
    <w:p w14:paraId="5DDF1422" w14:textId="26DB8D99" w:rsidR="008D31CB" w:rsidRDefault="008D31CB" w:rsidP="00874B1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</w:p>
    <w:p w14:paraId="4FD3F482" w14:textId="1157F579" w:rsidR="00ED21B3" w:rsidRDefault="00ED21B3" w:rsidP="00874B1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</w:p>
    <w:p w14:paraId="7670D90D" w14:textId="77777777" w:rsidR="00ED21B3" w:rsidRPr="00ED21B3" w:rsidRDefault="00ED21B3" w:rsidP="00874B1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</w:p>
    <w:p w14:paraId="798BCF15" w14:textId="31AB3C44" w:rsidR="00695B99" w:rsidRPr="00ED21B3" w:rsidRDefault="008D31CB" w:rsidP="00874B1C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pl-PL" w:eastAsia="en-US"/>
        </w:rPr>
      </w:pPr>
      <w:r w:rsidRPr="00ED21B3">
        <w:rPr>
          <w:rFonts w:asciiTheme="minorHAnsi" w:eastAsia="Calibri" w:hAnsiTheme="minorHAnsi" w:cstheme="minorHAnsi"/>
          <w:b/>
          <w:bCs/>
          <w:sz w:val="22"/>
          <w:szCs w:val="22"/>
          <w:lang w:val="pl-PL" w:eastAsia="en-US"/>
        </w:rPr>
        <w:t>Dane z poszczególnych regionów świata</w:t>
      </w:r>
    </w:p>
    <w:p w14:paraId="2E01E34A" w14:textId="77777777" w:rsidR="003311C5" w:rsidRPr="00ED21B3" w:rsidRDefault="003311C5" w:rsidP="00874B1C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AD04F91" w14:textId="78C852B7" w:rsidR="008D31CB" w:rsidRPr="00ED21B3" w:rsidRDefault="008D31CB" w:rsidP="00874B1C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b/>
          <w:sz w:val="22"/>
          <w:szCs w:val="22"/>
          <w:lang w:val="pl-PL"/>
        </w:rPr>
        <w:t xml:space="preserve">Ameryka Łacińska 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utrzymała pozycję najszybciej rozwijającego się regionu na świecie (15,9%), </w:t>
      </w:r>
      <w:r w:rsidR="00EC6E77"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gdzie 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>przychody z</w:t>
      </w:r>
      <w:r w:rsidR="00EC6E77"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e streamingu 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>wzrosły o 30,2% i stanowiły 84,1% całkowitych przychodów regionu.</w:t>
      </w:r>
    </w:p>
    <w:p w14:paraId="40C5CA4F" w14:textId="77777777" w:rsidR="00C44D34" w:rsidRPr="00ED21B3" w:rsidRDefault="00C44D34" w:rsidP="00874B1C">
      <w:pPr>
        <w:pStyle w:val="Akapitzlis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01D24580" w14:textId="14F3684D" w:rsidR="00EC6E77" w:rsidRPr="00ED21B3" w:rsidRDefault="00EC6E77" w:rsidP="00874B1C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b/>
          <w:sz w:val="22"/>
          <w:szCs w:val="22"/>
          <w:lang w:val="pl-PL"/>
        </w:rPr>
        <w:t xml:space="preserve">Rynek azjatycki 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>wzrósł o 9,5%, a przychody cyfrowe po raz pierwszy przekroczyły 50% łącznych przychodów regionu. Z wyłączeniem Japonii (która odnotowała spadek przychodów o 2,1%), Azja byłaby najszybciej rozwijającym się regionem, z wyjątkowym wzrostem o 29,9%</w:t>
      </w:r>
      <w:r w:rsidR="008F455C" w:rsidRPr="00ED21B3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14:paraId="48E0F39D" w14:textId="77777777" w:rsidR="007C4357" w:rsidRPr="00ED21B3" w:rsidRDefault="007C4357" w:rsidP="00874B1C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7A43F82" w14:textId="17ED0A17" w:rsidR="00C26127" w:rsidRPr="00ED21B3" w:rsidRDefault="00EC6E77" w:rsidP="00EC6E7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strike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Przychody z rynku nagrań muzycznych w regionie </w:t>
      </w:r>
      <w:r w:rsidRPr="00ED21B3">
        <w:rPr>
          <w:rFonts w:asciiTheme="minorHAnsi" w:hAnsiTheme="minorHAnsi" w:cstheme="minorHAnsi"/>
          <w:b/>
          <w:sz w:val="22"/>
          <w:szCs w:val="22"/>
          <w:lang w:val="pl-PL"/>
        </w:rPr>
        <w:t>Afryki i Bliskiego Wschodu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F42A78" w:rsidRPr="00ED21B3">
        <w:rPr>
          <w:rFonts w:asciiTheme="minorHAnsi" w:hAnsiTheme="minorHAnsi" w:cstheme="minorHAnsi"/>
          <w:bCs/>
          <w:sz w:val="22"/>
          <w:szCs w:val="22"/>
          <w:lang w:val="pl-PL"/>
        </w:rPr>
        <w:t>–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po raz pierwszy odnotowanego w raporcie </w:t>
      </w:r>
      <w:r w:rsidR="00F42A78" w:rsidRPr="00ED21B3">
        <w:rPr>
          <w:rFonts w:asciiTheme="minorHAnsi" w:hAnsiTheme="minorHAnsi" w:cstheme="minorHAnsi"/>
          <w:bCs/>
          <w:sz w:val="22"/>
          <w:szCs w:val="22"/>
          <w:lang w:val="pl-PL"/>
        </w:rPr>
        <w:t>–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wzrosły o 8,4%, głównie w regionie Bliskiego Wschodu i Afryki Północnej (37,8%). Dominował streaming, gdzie przychody wzrosły o 36,4%.</w:t>
      </w:r>
    </w:p>
    <w:p w14:paraId="43CED281" w14:textId="14F81652" w:rsidR="006F0EB2" w:rsidRPr="00ED21B3" w:rsidRDefault="006F0EB2" w:rsidP="00874B1C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227711" w14:textId="7BA8D3AB" w:rsidR="00EC6E77" w:rsidRPr="00ED21B3" w:rsidRDefault="00EC6E77" w:rsidP="00874B1C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Przychody w </w:t>
      </w:r>
      <w:r w:rsidRPr="00ED21B3">
        <w:rPr>
          <w:rFonts w:asciiTheme="minorHAnsi" w:hAnsiTheme="minorHAnsi" w:cstheme="minorHAnsi"/>
          <w:b/>
          <w:sz w:val="22"/>
          <w:szCs w:val="22"/>
          <w:lang w:val="pl-PL"/>
        </w:rPr>
        <w:t>Europie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>, drugim co do wielkości rynku nagrań muzycznych na świecie, wzrosły o 3,5%</w:t>
      </w:r>
      <w:r w:rsidR="00F42A78"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dzięki dużym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wzrost</w:t>
      </w:r>
      <w:r w:rsidR="00F42A78" w:rsidRPr="00ED21B3">
        <w:rPr>
          <w:rFonts w:asciiTheme="minorHAnsi" w:hAnsiTheme="minorHAnsi" w:cstheme="minorHAnsi"/>
          <w:bCs/>
          <w:sz w:val="22"/>
          <w:szCs w:val="22"/>
          <w:lang w:val="pl-PL"/>
        </w:rPr>
        <w:t>om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w obszarze streamingu</w:t>
      </w:r>
      <w:r w:rsidR="0091267D" w:rsidRPr="00ED21B3">
        <w:rPr>
          <w:rFonts w:asciiTheme="minorHAnsi" w:hAnsiTheme="minorHAnsi" w:cstheme="minorHAnsi"/>
          <w:bCs/>
          <w:sz w:val="22"/>
          <w:szCs w:val="22"/>
          <w:lang w:val="pl-PL"/>
        </w:rPr>
        <w:t>, tj.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 20,7%</w:t>
      </w:r>
      <w:r w:rsidR="00F42A78" w:rsidRPr="00ED21B3">
        <w:rPr>
          <w:rFonts w:asciiTheme="minorHAnsi" w:hAnsiTheme="minorHAnsi" w:cstheme="minorHAnsi"/>
          <w:bCs/>
          <w:sz w:val="22"/>
          <w:szCs w:val="22"/>
          <w:lang w:val="pl-PL"/>
        </w:rPr>
        <w:t>, które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zrównoważył</w:t>
      </w:r>
      <w:r w:rsidR="0091267D" w:rsidRPr="00ED21B3">
        <w:rPr>
          <w:rFonts w:asciiTheme="minorHAnsi" w:hAnsiTheme="minorHAnsi" w:cstheme="minorHAnsi"/>
          <w:bCs/>
          <w:sz w:val="22"/>
          <w:szCs w:val="22"/>
          <w:lang w:val="pl-PL"/>
        </w:rPr>
        <w:t>y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spadki </w:t>
      </w:r>
      <w:r w:rsidR="00F42A78"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pozostałych 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>format</w:t>
      </w:r>
      <w:r w:rsidR="00F42A78" w:rsidRPr="00ED21B3">
        <w:rPr>
          <w:rFonts w:asciiTheme="minorHAnsi" w:hAnsiTheme="minorHAnsi" w:cstheme="minorHAnsi"/>
          <w:bCs/>
          <w:sz w:val="22"/>
          <w:szCs w:val="22"/>
          <w:lang w:val="pl-PL"/>
        </w:rPr>
        <w:t>ów</w:t>
      </w:r>
      <w:r w:rsidRPr="00ED21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sprzedaży muzyki.</w:t>
      </w:r>
    </w:p>
    <w:p w14:paraId="1C6F7BB3" w14:textId="4A85A2CD" w:rsidR="00A36DE2" w:rsidRPr="00ED21B3" w:rsidRDefault="00A36DE2" w:rsidP="00874B1C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594A9CB3" w14:textId="0B642092" w:rsidR="00EC6E77" w:rsidRPr="00ED21B3" w:rsidRDefault="00EC6E77" w:rsidP="00874B1C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sz w:val="22"/>
          <w:szCs w:val="22"/>
          <w:lang w:val="pl-PL"/>
        </w:rPr>
        <w:t xml:space="preserve">Region </w:t>
      </w:r>
      <w:r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>Stanów Zjednoczonych i Kanady</w:t>
      </w:r>
      <w:r w:rsidRPr="00ED21B3">
        <w:rPr>
          <w:rFonts w:asciiTheme="minorHAnsi" w:hAnsiTheme="minorHAnsi" w:cstheme="minorHAnsi"/>
          <w:sz w:val="22"/>
          <w:szCs w:val="22"/>
          <w:lang w:val="pl-PL"/>
        </w:rPr>
        <w:t xml:space="preserve"> odnotował wzrost o 7,4%</w:t>
      </w:r>
      <w:r w:rsidR="00F42A78" w:rsidRPr="00ED21B3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Pr="00ED21B3">
        <w:rPr>
          <w:rFonts w:asciiTheme="minorHAnsi" w:hAnsiTheme="minorHAnsi" w:cstheme="minorHAnsi"/>
          <w:sz w:val="22"/>
          <w:szCs w:val="22"/>
          <w:lang w:val="pl-PL"/>
        </w:rPr>
        <w:t>Rynek amerykański wzrósł o 7,3%, a przychody z nagrań muzycznych w Kanadzie wzrosły o 8,1%.</w:t>
      </w:r>
    </w:p>
    <w:bookmarkEnd w:id="1"/>
    <w:p w14:paraId="4825793A" w14:textId="77777777" w:rsidR="00A40DEF" w:rsidRPr="00ED21B3" w:rsidRDefault="00A40DEF" w:rsidP="00874B1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</w:pPr>
    </w:p>
    <w:p w14:paraId="7DC15B23" w14:textId="77777777" w:rsidR="009B2716" w:rsidRPr="00ED21B3" w:rsidRDefault="009B2716" w:rsidP="00874B1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</w:pPr>
    </w:p>
    <w:p w14:paraId="60A86F59" w14:textId="6240AC69" w:rsidR="00725A25" w:rsidRPr="00ED21B3" w:rsidRDefault="00EC6E77" w:rsidP="00874B1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</w:pPr>
      <w:r w:rsidRPr="00ED21B3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Dodatkowe informacje</w:t>
      </w:r>
    </w:p>
    <w:p w14:paraId="38C49BE6" w14:textId="26FF55BB" w:rsidR="00725A25" w:rsidRPr="00ED21B3" w:rsidRDefault="00725A25" w:rsidP="00874B1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7569375" w14:textId="4C179ED8" w:rsidR="00ED21B3" w:rsidRPr="00ED21B3" w:rsidRDefault="00ED21B3" w:rsidP="00ED21B3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ED21B3">
        <w:rPr>
          <w:rStyle w:val="Uwydatnienie"/>
          <w:rFonts w:asciiTheme="minorHAnsi" w:hAnsiTheme="minorHAnsi" w:cstheme="minorHAnsi"/>
          <w:b/>
          <w:bCs/>
          <w:color w:val="212B35"/>
          <w:sz w:val="22"/>
          <w:szCs w:val="22"/>
          <w:lang w:val="pl-PL"/>
        </w:rPr>
        <w:t>Global Music Report 2021: Full Report,</w:t>
      </w:r>
      <w:r w:rsidRPr="00ED21B3">
        <w:rPr>
          <w:rStyle w:val="Pogrubienie"/>
          <w:rFonts w:asciiTheme="minorHAnsi" w:hAnsiTheme="minorHAnsi" w:cstheme="minorHAnsi"/>
          <w:color w:val="212B35"/>
          <w:sz w:val="22"/>
          <w:szCs w:val="22"/>
          <w:lang w:val="pl-PL"/>
        </w:rPr>
        <w:t> </w:t>
      </w:r>
      <w:r w:rsidRPr="00ED21B3">
        <w:rPr>
          <w:rFonts w:asciiTheme="minorHAnsi" w:hAnsiTheme="minorHAnsi" w:cstheme="minorHAnsi"/>
          <w:color w:val="212B35"/>
          <w:sz w:val="22"/>
          <w:szCs w:val="22"/>
          <w:shd w:val="clear" w:color="auto" w:fill="FFFFFF"/>
          <w:lang w:val="pl-PL"/>
        </w:rPr>
        <w:t>pełen raport z danymi i analizą (wersja płatna) dostępny jest</w:t>
      </w:r>
      <w:r w:rsidRPr="00ED21B3">
        <w:rPr>
          <w:rStyle w:val="apple-converted-space"/>
          <w:rFonts w:asciiTheme="minorHAnsi" w:hAnsiTheme="minorHAnsi" w:cstheme="minorHAnsi"/>
          <w:color w:val="212B35"/>
          <w:sz w:val="22"/>
          <w:szCs w:val="22"/>
          <w:shd w:val="clear" w:color="auto" w:fill="FFFFFF"/>
          <w:lang w:val="pl-PL"/>
        </w:rPr>
        <w:t> </w:t>
      </w:r>
      <w:hyperlink r:id="rId12" w:history="1">
        <w:r w:rsidRPr="00ED21B3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tutaj</w:t>
        </w:r>
      </w:hyperlink>
      <w:r w:rsidRPr="00ED21B3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7F63D999" w14:textId="77777777" w:rsidR="00ED21B3" w:rsidRPr="00ED21B3" w:rsidRDefault="00ED21B3" w:rsidP="00ED21B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712B5D50" w14:textId="47588774" w:rsidR="00ED21B3" w:rsidRPr="00ED21B3" w:rsidRDefault="00ED21B3" w:rsidP="00ED21B3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ED21B3">
        <w:rPr>
          <w:rStyle w:val="Uwydatnienie"/>
          <w:rFonts w:asciiTheme="minorHAnsi" w:hAnsiTheme="minorHAnsi" w:cstheme="minorHAnsi"/>
          <w:b/>
          <w:bCs/>
          <w:color w:val="212B35"/>
          <w:sz w:val="22"/>
          <w:szCs w:val="22"/>
          <w:lang w:val="pl-PL"/>
        </w:rPr>
        <w:t>Global Music Report 202</w:t>
      </w:r>
      <w:r w:rsidRPr="00ED21B3">
        <w:rPr>
          <w:rStyle w:val="Uwydatnienie"/>
          <w:rFonts w:asciiTheme="minorHAnsi" w:hAnsiTheme="minorHAnsi" w:cstheme="minorHAnsi"/>
          <w:b/>
          <w:bCs/>
          <w:color w:val="212B35"/>
          <w:sz w:val="22"/>
          <w:szCs w:val="22"/>
          <w:lang w:val="pl-PL"/>
        </w:rPr>
        <w:t>1,</w:t>
      </w:r>
      <w:r w:rsidRPr="00ED21B3">
        <w:rPr>
          <w:rStyle w:val="Uwydatnienie"/>
          <w:rFonts w:asciiTheme="minorHAnsi" w:hAnsiTheme="minorHAnsi" w:cstheme="minorHAnsi"/>
          <w:b/>
          <w:bCs/>
          <w:color w:val="212B35"/>
          <w:sz w:val="22"/>
          <w:szCs w:val="22"/>
          <w:lang w:val="pl-PL"/>
        </w:rPr>
        <w:t> </w:t>
      </w:r>
      <w:r w:rsidRPr="00ED21B3">
        <w:rPr>
          <w:rFonts w:asciiTheme="minorHAnsi" w:hAnsiTheme="minorHAnsi" w:cstheme="minorHAnsi"/>
          <w:color w:val="212B35"/>
          <w:sz w:val="22"/>
          <w:szCs w:val="22"/>
          <w:shd w:val="clear" w:color="auto" w:fill="FFFFFF"/>
          <w:lang w:val="pl-PL"/>
        </w:rPr>
        <w:t>wersja skrócona (bezpłatna) dostana jest</w:t>
      </w:r>
      <w:r w:rsidRPr="00ED21B3">
        <w:rPr>
          <w:rStyle w:val="apple-converted-space"/>
          <w:rFonts w:asciiTheme="minorHAnsi" w:hAnsiTheme="minorHAnsi" w:cstheme="minorHAnsi"/>
          <w:color w:val="212B35"/>
          <w:sz w:val="22"/>
          <w:szCs w:val="22"/>
          <w:shd w:val="clear" w:color="auto" w:fill="FFFFFF"/>
          <w:lang w:val="pl-PL"/>
        </w:rPr>
        <w:t> </w:t>
      </w:r>
      <w:hyperlink r:id="rId13" w:history="1">
        <w:r w:rsidRPr="00ED21B3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tuta</w:t>
        </w:r>
        <w:r w:rsidRPr="00ED21B3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j</w:t>
        </w:r>
      </w:hyperlink>
      <w:r w:rsidRPr="00ED21B3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69576EFF" w14:textId="77777777" w:rsidR="007C2567" w:rsidRPr="00ED21B3" w:rsidRDefault="007C2567" w:rsidP="00874B1C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65A9C61" w14:textId="5316C54F" w:rsidR="00725A25" w:rsidRPr="00ED21B3" w:rsidRDefault="00EC6E77" w:rsidP="00874B1C">
      <w:pPr>
        <w:pStyle w:val="NormalnyWeb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>O</w:t>
      </w:r>
      <w:r w:rsidR="00725A25" w:rsidRPr="00ED21B3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IFPI</w:t>
      </w:r>
    </w:p>
    <w:p w14:paraId="6E1D0F18" w14:textId="4ABD92DF" w:rsidR="007A16E7" w:rsidRPr="00ED21B3" w:rsidRDefault="00EC6E77" w:rsidP="00874B1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D21B3">
        <w:rPr>
          <w:rFonts w:asciiTheme="minorHAnsi" w:hAnsiTheme="minorHAnsi" w:cstheme="minorHAnsi"/>
          <w:sz w:val="22"/>
          <w:szCs w:val="22"/>
          <w:lang w:val="pl-PL"/>
        </w:rPr>
        <w:t xml:space="preserve">IFPI to głos branży muzycznej na całym świecie, reprezentujący ponad 8 </w:t>
      </w:r>
      <w:r w:rsidR="00D81448" w:rsidRPr="00ED21B3">
        <w:rPr>
          <w:rFonts w:asciiTheme="minorHAnsi" w:hAnsiTheme="minorHAnsi" w:cstheme="minorHAnsi"/>
          <w:sz w:val="22"/>
          <w:szCs w:val="22"/>
          <w:lang w:val="pl-PL"/>
        </w:rPr>
        <w:t>tys.</w:t>
      </w:r>
      <w:r w:rsidRPr="00ED21B3">
        <w:rPr>
          <w:rFonts w:asciiTheme="minorHAnsi" w:hAnsiTheme="minorHAnsi" w:cstheme="minorHAnsi"/>
          <w:sz w:val="22"/>
          <w:szCs w:val="22"/>
          <w:lang w:val="pl-PL"/>
        </w:rPr>
        <w:t xml:space="preserve"> wytwórni płytowych na całym świecie. Pracujemy nad promowaniem wartości nagrań muzycznych, prowadzimy kampanie na rzecz praw producentów nagrań i rozszerzamy komercyjne wykorzystanie nagrań muzycznych.</w:t>
      </w:r>
    </w:p>
    <w:p w14:paraId="5F9A5689" w14:textId="77777777" w:rsidR="00AF1740" w:rsidRPr="00ED21B3" w:rsidRDefault="00AF1740" w:rsidP="00874B1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A49A816" w14:textId="788D3F28" w:rsidR="00AE3F49" w:rsidRPr="00ED21B3" w:rsidRDefault="00EC6E77" w:rsidP="00874B1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ED21B3">
        <w:rPr>
          <w:rFonts w:asciiTheme="minorHAnsi" w:hAnsiTheme="minorHAnsi" w:cstheme="minorHAnsi"/>
          <w:b/>
          <w:sz w:val="22"/>
          <w:szCs w:val="22"/>
        </w:rPr>
        <w:t>Kontakt</w:t>
      </w:r>
      <w:proofErr w:type="spellEnd"/>
      <w:r w:rsidR="00AE3F49" w:rsidRPr="00ED21B3">
        <w:rPr>
          <w:rFonts w:asciiTheme="minorHAnsi" w:hAnsiTheme="minorHAnsi" w:cstheme="minorHAnsi"/>
          <w:b/>
          <w:sz w:val="22"/>
          <w:szCs w:val="22"/>
        </w:rPr>
        <w:t>:</w:t>
      </w:r>
    </w:p>
    <w:p w14:paraId="36C21CAC" w14:textId="77777777" w:rsidR="00AE3F49" w:rsidRPr="00ED21B3" w:rsidRDefault="00AE3F49" w:rsidP="00874B1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D2D3AA" w14:textId="2CFE065D" w:rsidR="00AE3F49" w:rsidRPr="00ED21B3" w:rsidRDefault="00A23587" w:rsidP="00874B1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14" w:history="1">
        <w:r w:rsidR="002537A4" w:rsidRPr="00ED21B3">
          <w:rPr>
            <w:rStyle w:val="Hipercze"/>
            <w:rFonts w:asciiTheme="minorHAnsi" w:hAnsiTheme="minorHAnsi" w:cstheme="minorHAnsi"/>
            <w:sz w:val="22"/>
            <w:szCs w:val="22"/>
          </w:rPr>
          <w:t>press@ifpi.org</w:t>
        </w:r>
      </w:hyperlink>
      <w:r w:rsidR="002537A4" w:rsidRPr="00ED21B3">
        <w:rPr>
          <w:rStyle w:val="Hipercze"/>
          <w:rFonts w:asciiTheme="minorHAnsi" w:hAnsiTheme="minorHAnsi" w:cstheme="minorHAnsi"/>
          <w:sz w:val="22"/>
          <w:szCs w:val="22"/>
          <w:u w:val="none"/>
        </w:rPr>
        <w:t xml:space="preserve"> </w:t>
      </w:r>
      <w:r w:rsidR="007030FD" w:rsidRPr="00ED21B3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| </w:t>
      </w:r>
      <w:r w:rsidR="00AE3F49" w:rsidRPr="00ED21B3">
        <w:rPr>
          <w:rFonts w:asciiTheme="minorHAnsi" w:hAnsiTheme="minorHAnsi" w:cstheme="minorHAnsi"/>
          <w:sz w:val="22"/>
          <w:szCs w:val="22"/>
        </w:rPr>
        <w:t>+44 (0)20 7878 7979</w:t>
      </w:r>
    </w:p>
    <w:p w14:paraId="4C40A1CD" w14:textId="77777777" w:rsidR="001D739C" w:rsidRPr="00ED21B3" w:rsidRDefault="001D739C" w:rsidP="00874B1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1D739C" w:rsidRPr="00ED21B3" w:rsidSect="00CA2CD5">
      <w:headerReference w:type="even" r:id="rId15"/>
      <w:headerReference w:type="default" r:id="rId16"/>
      <w:footerReference w:type="even" r:id="rId17"/>
      <w:pgSz w:w="11906" w:h="16838" w:code="9"/>
      <w:pgMar w:top="902" w:right="1469" w:bottom="902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0FD5C" w14:textId="77777777" w:rsidR="00A23587" w:rsidRDefault="00A23587">
      <w:r>
        <w:separator/>
      </w:r>
    </w:p>
  </w:endnote>
  <w:endnote w:type="continuationSeparator" w:id="0">
    <w:p w14:paraId="2683C680" w14:textId="77777777" w:rsidR="00A23587" w:rsidRDefault="00A23587">
      <w:r>
        <w:continuationSeparator/>
      </w:r>
    </w:p>
  </w:endnote>
  <w:endnote w:type="continuationNotice" w:id="1">
    <w:p w14:paraId="71F3F9F0" w14:textId="77777777" w:rsidR="00A23587" w:rsidRDefault="00A235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CFE49" w14:textId="77777777" w:rsidR="00836D07" w:rsidRDefault="00836D07" w:rsidP="00DD3FE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A41EE5" w14:textId="77777777" w:rsidR="00836D07" w:rsidRDefault="00836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8906C" w14:textId="77777777" w:rsidR="00A23587" w:rsidRDefault="00A23587">
      <w:r>
        <w:separator/>
      </w:r>
    </w:p>
  </w:footnote>
  <w:footnote w:type="continuationSeparator" w:id="0">
    <w:p w14:paraId="0C30E06D" w14:textId="77777777" w:rsidR="00A23587" w:rsidRDefault="00A23587">
      <w:r>
        <w:continuationSeparator/>
      </w:r>
    </w:p>
  </w:footnote>
  <w:footnote w:type="continuationNotice" w:id="1">
    <w:p w14:paraId="0D443D79" w14:textId="77777777" w:rsidR="00A23587" w:rsidRDefault="00A235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D6A26" w14:textId="77777777" w:rsidR="00836D07" w:rsidRDefault="00836D07" w:rsidP="001E0BC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5DE794" w14:textId="77777777" w:rsidR="00836D07" w:rsidRDefault="00836D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0F3F7" w14:textId="0D5BAA72" w:rsidR="00836D07" w:rsidRDefault="00836D07" w:rsidP="00DB72F7">
    <w:pPr>
      <w:pStyle w:val="Nagwek"/>
      <w:framePr w:wrap="around" w:vAnchor="text" w:hAnchor="margin" w:xAlign="center" w:y="-257"/>
      <w:rPr>
        <w:rStyle w:val="Numerstrony"/>
      </w:rPr>
    </w:pPr>
  </w:p>
  <w:p w14:paraId="3B3C40D1" w14:textId="77777777" w:rsidR="00836D07" w:rsidRDefault="00836D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41B26"/>
    <w:multiLevelType w:val="multilevel"/>
    <w:tmpl w:val="670A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71630"/>
    <w:multiLevelType w:val="multilevel"/>
    <w:tmpl w:val="D384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27D73"/>
    <w:multiLevelType w:val="hybridMultilevel"/>
    <w:tmpl w:val="0652C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93946"/>
    <w:multiLevelType w:val="multilevel"/>
    <w:tmpl w:val="DA406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D0D7D"/>
    <w:multiLevelType w:val="hybridMultilevel"/>
    <w:tmpl w:val="D9A4E6C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8C2311A"/>
    <w:multiLevelType w:val="hybridMultilevel"/>
    <w:tmpl w:val="F5648B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A6852"/>
    <w:multiLevelType w:val="multilevel"/>
    <w:tmpl w:val="AC1C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65572"/>
    <w:multiLevelType w:val="hybridMultilevel"/>
    <w:tmpl w:val="82D81CEC"/>
    <w:lvl w:ilvl="0" w:tplc="8FD6840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06FBB"/>
    <w:multiLevelType w:val="hybridMultilevel"/>
    <w:tmpl w:val="469AF0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A5E7F"/>
    <w:multiLevelType w:val="hybridMultilevel"/>
    <w:tmpl w:val="D17C2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566E4"/>
    <w:multiLevelType w:val="hybridMultilevel"/>
    <w:tmpl w:val="FDD46B90"/>
    <w:lvl w:ilvl="0" w:tplc="145A1A0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6718BE"/>
    <w:multiLevelType w:val="multilevel"/>
    <w:tmpl w:val="DB98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F02089"/>
    <w:multiLevelType w:val="hybridMultilevel"/>
    <w:tmpl w:val="B4A82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A368FB"/>
    <w:multiLevelType w:val="hybridMultilevel"/>
    <w:tmpl w:val="40AC7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2D0DFC"/>
    <w:multiLevelType w:val="hybridMultilevel"/>
    <w:tmpl w:val="5E66EA6A"/>
    <w:lvl w:ilvl="0" w:tplc="64BA8FCC">
      <w:start w:val="1"/>
      <w:numFmt w:val="decimal"/>
      <w:lvlText w:val="%1."/>
      <w:lvlJc w:val="left"/>
      <w:pPr>
        <w:ind w:left="720" w:hanging="360"/>
      </w:pPr>
    </w:lvl>
    <w:lvl w:ilvl="1" w:tplc="23CA516A">
      <w:start w:val="1"/>
      <w:numFmt w:val="lowerLetter"/>
      <w:lvlText w:val="%2."/>
      <w:lvlJc w:val="left"/>
      <w:pPr>
        <w:ind w:left="1440" w:hanging="360"/>
      </w:pPr>
    </w:lvl>
    <w:lvl w:ilvl="2" w:tplc="A1E451DA">
      <w:start w:val="1"/>
      <w:numFmt w:val="lowerRoman"/>
      <w:lvlText w:val="%3."/>
      <w:lvlJc w:val="right"/>
      <w:pPr>
        <w:ind w:left="2160" w:hanging="180"/>
      </w:pPr>
    </w:lvl>
    <w:lvl w:ilvl="3" w:tplc="B042841A">
      <w:start w:val="1"/>
      <w:numFmt w:val="decimal"/>
      <w:lvlText w:val="%4."/>
      <w:lvlJc w:val="left"/>
      <w:pPr>
        <w:ind w:left="2880" w:hanging="360"/>
      </w:pPr>
    </w:lvl>
    <w:lvl w:ilvl="4" w:tplc="48208B18">
      <w:start w:val="1"/>
      <w:numFmt w:val="lowerLetter"/>
      <w:lvlText w:val="%5."/>
      <w:lvlJc w:val="left"/>
      <w:pPr>
        <w:ind w:left="3600" w:hanging="360"/>
      </w:pPr>
    </w:lvl>
    <w:lvl w:ilvl="5" w:tplc="7EDEAE70">
      <w:start w:val="1"/>
      <w:numFmt w:val="lowerRoman"/>
      <w:lvlText w:val="%6."/>
      <w:lvlJc w:val="right"/>
      <w:pPr>
        <w:ind w:left="4320" w:hanging="180"/>
      </w:pPr>
    </w:lvl>
    <w:lvl w:ilvl="6" w:tplc="7F5672EE">
      <w:start w:val="1"/>
      <w:numFmt w:val="decimal"/>
      <w:lvlText w:val="%7."/>
      <w:lvlJc w:val="left"/>
      <w:pPr>
        <w:ind w:left="5040" w:hanging="360"/>
      </w:pPr>
    </w:lvl>
    <w:lvl w:ilvl="7" w:tplc="AF40C580">
      <w:start w:val="1"/>
      <w:numFmt w:val="lowerLetter"/>
      <w:lvlText w:val="%8."/>
      <w:lvlJc w:val="left"/>
      <w:pPr>
        <w:ind w:left="5760" w:hanging="360"/>
      </w:pPr>
    </w:lvl>
    <w:lvl w:ilvl="8" w:tplc="35A454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D41DE"/>
    <w:multiLevelType w:val="multilevel"/>
    <w:tmpl w:val="6278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D439F"/>
    <w:multiLevelType w:val="hybridMultilevel"/>
    <w:tmpl w:val="C74A0B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B56AFF"/>
    <w:multiLevelType w:val="hybridMultilevel"/>
    <w:tmpl w:val="2D5A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A7304"/>
    <w:multiLevelType w:val="hybridMultilevel"/>
    <w:tmpl w:val="49CEE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A1CB9"/>
    <w:multiLevelType w:val="hybridMultilevel"/>
    <w:tmpl w:val="3BF69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90C19"/>
    <w:multiLevelType w:val="hybridMultilevel"/>
    <w:tmpl w:val="BEE03BA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2C34AE"/>
    <w:multiLevelType w:val="hybridMultilevel"/>
    <w:tmpl w:val="49607046"/>
    <w:lvl w:ilvl="0" w:tplc="145A1A0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36E50"/>
    <w:multiLevelType w:val="multilevel"/>
    <w:tmpl w:val="7CAC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1B5661"/>
    <w:multiLevelType w:val="hybridMultilevel"/>
    <w:tmpl w:val="0EA086E2"/>
    <w:lvl w:ilvl="0" w:tplc="145A1A0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83863"/>
    <w:multiLevelType w:val="hybridMultilevel"/>
    <w:tmpl w:val="72E406F8"/>
    <w:lvl w:ilvl="0" w:tplc="34D8AC3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B09EF"/>
    <w:multiLevelType w:val="hybridMultilevel"/>
    <w:tmpl w:val="786426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036BA"/>
    <w:multiLevelType w:val="hybridMultilevel"/>
    <w:tmpl w:val="EDEC2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4094F"/>
    <w:multiLevelType w:val="multilevel"/>
    <w:tmpl w:val="B36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BA2FB4"/>
    <w:multiLevelType w:val="multilevel"/>
    <w:tmpl w:val="929C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4931F7"/>
    <w:multiLevelType w:val="hybridMultilevel"/>
    <w:tmpl w:val="1D940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06A92"/>
    <w:multiLevelType w:val="multilevel"/>
    <w:tmpl w:val="509A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E4416E"/>
    <w:multiLevelType w:val="hybridMultilevel"/>
    <w:tmpl w:val="91947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9B2F3A"/>
    <w:multiLevelType w:val="hybridMultilevel"/>
    <w:tmpl w:val="F03488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E71AE"/>
    <w:multiLevelType w:val="hybridMultilevel"/>
    <w:tmpl w:val="E55ED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E2149"/>
    <w:multiLevelType w:val="hybridMultilevel"/>
    <w:tmpl w:val="61A4435E"/>
    <w:lvl w:ilvl="0" w:tplc="DF94C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C6DB1"/>
    <w:multiLevelType w:val="hybridMultilevel"/>
    <w:tmpl w:val="DC0AFC94"/>
    <w:lvl w:ilvl="0" w:tplc="145A1A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6" w15:restartNumberingAfterBreak="0">
    <w:nsid w:val="79F33522"/>
    <w:multiLevelType w:val="hybridMultilevel"/>
    <w:tmpl w:val="F3E64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7439F"/>
    <w:multiLevelType w:val="hybridMultilevel"/>
    <w:tmpl w:val="C7964752"/>
    <w:lvl w:ilvl="0" w:tplc="5372A508"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8" w15:restartNumberingAfterBreak="0">
    <w:nsid w:val="7CFA6978"/>
    <w:multiLevelType w:val="multilevel"/>
    <w:tmpl w:val="E610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7C378E"/>
    <w:multiLevelType w:val="multilevel"/>
    <w:tmpl w:val="214E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C21EF7"/>
    <w:multiLevelType w:val="hybridMultilevel"/>
    <w:tmpl w:val="5EE4A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7"/>
  </w:num>
  <w:num w:numId="3">
    <w:abstractNumId w:val="5"/>
  </w:num>
  <w:num w:numId="4">
    <w:abstractNumId w:val="8"/>
  </w:num>
  <w:num w:numId="5">
    <w:abstractNumId w:val="35"/>
  </w:num>
  <w:num w:numId="6">
    <w:abstractNumId w:val="23"/>
  </w:num>
  <w:num w:numId="7">
    <w:abstractNumId w:val="10"/>
  </w:num>
  <w:num w:numId="8">
    <w:abstractNumId w:val="21"/>
  </w:num>
  <w:num w:numId="9">
    <w:abstractNumId w:val="16"/>
  </w:num>
  <w:num w:numId="10">
    <w:abstractNumId w:val="32"/>
  </w:num>
  <w:num w:numId="11">
    <w:abstractNumId w:val="6"/>
  </w:num>
  <w:num w:numId="12">
    <w:abstractNumId w:val="4"/>
  </w:num>
  <w:num w:numId="13">
    <w:abstractNumId w:val="9"/>
  </w:num>
  <w:num w:numId="14">
    <w:abstractNumId w:val="31"/>
  </w:num>
  <w:num w:numId="15">
    <w:abstractNumId w:val="1"/>
  </w:num>
  <w:num w:numId="16">
    <w:abstractNumId w:val="0"/>
  </w:num>
  <w:num w:numId="17">
    <w:abstractNumId w:val="39"/>
  </w:num>
  <w:num w:numId="18">
    <w:abstractNumId w:val="27"/>
  </w:num>
  <w:num w:numId="19">
    <w:abstractNumId w:val="28"/>
  </w:num>
  <w:num w:numId="20">
    <w:abstractNumId w:val="38"/>
  </w:num>
  <w:num w:numId="21">
    <w:abstractNumId w:val="22"/>
  </w:num>
  <w:num w:numId="22">
    <w:abstractNumId w:val="12"/>
  </w:num>
  <w:num w:numId="23">
    <w:abstractNumId w:val="29"/>
  </w:num>
  <w:num w:numId="24">
    <w:abstractNumId w:val="4"/>
  </w:num>
  <w:num w:numId="25">
    <w:abstractNumId w:val="26"/>
  </w:num>
  <w:num w:numId="26">
    <w:abstractNumId w:val="15"/>
  </w:num>
  <w:num w:numId="27">
    <w:abstractNumId w:val="11"/>
  </w:num>
  <w:num w:numId="28">
    <w:abstractNumId w:val="7"/>
  </w:num>
  <w:num w:numId="29">
    <w:abstractNumId w:val="2"/>
  </w:num>
  <w:num w:numId="30">
    <w:abstractNumId w:val="30"/>
  </w:num>
  <w:num w:numId="31">
    <w:abstractNumId w:val="25"/>
  </w:num>
  <w:num w:numId="32">
    <w:abstractNumId w:val="14"/>
  </w:num>
  <w:num w:numId="33">
    <w:abstractNumId w:val="33"/>
  </w:num>
  <w:num w:numId="34">
    <w:abstractNumId w:val="13"/>
  </w:num>
  <w:num w:numId="35">
    <w:abstractNumId w:val="3"/>
  </w:num>
  <w:num w:numId="36">
    <w:abstractNumId w:val="34"/>
  </w:num>
  <w:num w:numId="37">
    <w:abstractNumId w:val="17"/>
  </w:num>
  <w:num w:numId="38">
    <w:abstractNumId w:val="40"/>
  </w:num>
  <w:num w:numId="39">
    <w:abstractNumId w:val="24"/>
  </w:num>
  <w:num w:numId="40">
    <w:abstractNumId w:val="36"/>
  </w:num>
  <w:num w:numId="41">
    <w:abstractNumId w:val="19"/>
  </w:num>
  <w:num w:numId="42">
    <w:abstractNumId w:val="36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NzYwMjUxMjQ1M7FQ0lEKTi0uzszPAykwrAUAsvwoBSwAAAA="/>
  </w:docVars>
  <w:rsids>
    <w:rsidRoot w:val="00A377EE"/>
    <w:rsid w:val="0000175C"/>
    <w:rsid w:val="0000332F"/>
    <w:rsid w:val="000037BC"/>
    <w:rsid w:val="000140B4"/>
    <w:rsid w:val="000144BE"/>
    <w:rsid w:val="00020058"/>
    <w:rsid w:val="0002650D"/>
    <w:rsid w:val="00027291"/>
    <w:rsid w:val="00027BC9"/>
    <w:rsid w:val="00027F48"/>
    <w:rsid w:val="000358C6"/>
    <w:rsid w:val="00042006"/>
    <w:rsid w:val="00051F17"/>
    <w:rsid w:val="000541F8"/>
    <w:rsid w:val="00055D04"/>
    <w:rsid w:val="00057070"/>
    <w:rsid w:val="00062F8B"/>
    <w:rsid w:val="0006493E"/>
    <w:rsid w:val="00065111"/>
    <w:rsid w:val="0006539E"/>
    <w:rsid w:val="000723EE"/>
    <w:rsid w:val="00074721"/>
    <w:rsid w:val="00083944"/>
    <w:rsid w:val="00084ED1"/>
    <w:rsid w:val="00085EF7"/>
    <w:rsid w:val="000862CC"/>
    <w:rsid w:val="0008758B"/>
    <w:rsid w:val="00090698"/>
    <w:rsid w:val="000935C8"/>
    <w:rsid w:val="000A0665"/>
    <w:rsid w:val="000A0C46"/>
    <w:rsid w:val="000A0D39"/>
    <w:rsid w:val="000A15F7"/>
    <w:rsid w:val="000A2599"/>
    <w:rsid w:val="000A771D"/>
    <w:rsid w:val="000B0C6C"/>
    <w:rsid w:val="000B2063"/>
    <w:rsid w:val="000B2B79"/>
    <w:rsid w:val="000B5E8B"/>
    <w:rsid w:val="000B7576"/>
    <w:rsid w:val="000C0A30"/>
    <w:rsid w:val="000C3FED"/>
    <w:rsid w:val="000D126E"/>
    <w:rsid w:val="000D266F"/>
    <w:rsid w:val="000D28C5"/>
    <w:rsid w:val="000D42EC"/>
    <w:rsid w:val="000D50EC"/>
    <w:rsid w:val="000E39C3"/>
    <w:rsid w:val="000E5C3F"/>
    <w:rsid w:val="000E5F6E"/>
    <w:rsid w:val="000F2122"/>
    <w:rsid w:val="000F3ECA"/>
    <w:rsid w:val="000F511C"/>
    <w:rsid w:val="000F7A7F"/>
    <w:rsid w:val="00100B8B"/>
    <w:rsid w:val="00103B14"/>
    <w:rsid w:val="00110071"/>
    <w:rsid w:val="00112E7C"/>
    <w:rsid w:val="001145F5"/>
    <w:rsid w:val="00115793"/>
    <w:rsid w:val="00115BD6"/>
    <w:rsid w:val="001176AF"/>
    <w:rsid w:val="0012371E"/>
    <w:rsid w:val="00123EA5"/>
    <w:rsid w:val="00126736"/>
    <w:rsid w:val="00130E52"/>
    <w:rsid w:val="001326A9"/>
    <w:rsid w:val="001346B1"/>
    <w:rsid w:val="001418CD"/>
    <w:rsid w:val="00144B18"/>
    <w:rsid w:val="00144DAE"/>
    <w:rsid w:val="00145EA8"/>
    <w:rsid w:val="0015244D"/>
    <w:rsid w:val="0015473D"/>
    <w:rsid w:val="00161158"/>
    <w:rsid w:val="001650D3"/>
    <w:rsid w:val="0016596E"/>
    <w:rsid w:val="00166DF9"/>
    <w:rsid w:val="00167E80"/>
    <w:rsid w:val="00171A73"/>
    <w:rsid w:val="00173D38"/>
    <w:rsid w:val="001754BC"/>
    <w:rsid w:val="00175BA1"/>
    <w:rsid w:val="00176122"/>
    <w:rsid w:val="00177043"/>
    <w:rsid w:val="001774EE"/>
    <w:rsid w:val="00180722"/>
    <w:rsid w:val="001852DA"/>
    <w:rsid w:val="00190744"/>
    <w:rsid w:val="00192A47"/>
    <w:rsid w:val="00193956"/>
    <w:rsid w:val="00196772"/>
    <w:rsid w:val="001A08CC"/>
    <w:rsid w:val="001A5949"/>
    <w:rsid w:val="001A678C"/>
    <w:rsid w:val="001A7D32"/>
    <w:rsid w:val="001B19B3"/>
    <w:rsid w:val="001B1E7E"/>
    <w:rsid w:val="001B28FD"/>
    <w:rsid w:val="001B2946"/>
    <w:rsid w:val="001B327E"/>
    <w:rsid w:val="001B77E4"/>
    <w:rsid w:val="001C2573"/>
    <w:rsid w:val="001C2D57"/>
    <w:rsid w:val="001C34AF"/>
    <w:rsid w:val="001C38A4"/>
    <w:rsid w:val="001C39C9"/>
    <w:rsid w:val="001C72BD"/>
    <w:rsid w:val="001D0303"/>
    <w:rsid w:val="001D429E"/>
    <w:rsid w:val="001D43B5"/>
    <w:rsid w:val="001D4BBD"/>
    <w:rsid w:val="001D739C"/>
    <w:rsid w:val="001E0BCB"/>
    <w:rsid w:val="001E2140"/>
    <w:rsid w:val="001E376A"/>
    <w:rsid w:val="001E3C83"/>
    <w:rsid w:val="001F059E"/>
    <w:rsid w:val="001F185D"/>
    <w:rsid w:val="002027DD"/>
    <w:rsid w:val="00203269"/>
    <w:rsid w:val="00204376"/>
    <w:rsid w:val="00205B3F"/>
    <w:rsid w:val="00206A8E"/>
    <w:rsid w:val="00215ED0"/>
    <w:rsid w:val="002202D6"/>
    <w:rsid w:val="0022586B"/>
    <w:rsid w:val="002274D7"/>
    <w:rsid w:val="00231F41"/>
    <w:rsid w:val="00233544"/>
    <w:rsid w:val="00233B38"/>
    <w:rsid w:val="00235322"/>
    <w:rsid w:val="00237DF6"/>
    <w:rsid w:val="00244A2A"/>
    <w:rsid w:val="0024523B"/>
    <w:rsid w:val="00247B44"/>
    <w:rsid w:val="00247E3B"/>
    <w:rsid w:val="00250C7F"/>
    <w:rsid w:val="00251710"/>
    <w:rsid w:val="00252A41"/>
    <w:rsid w:val="002537A4"/>
    <w:rsid w:val="00253811"/>
    <w:rsid w:val="00253968"/>
    <w:rsid w:val="00253970"/>
    <w:rsid w:val="00257DC1"/>
    <w:rsid w:val="00260B1C"/>
    <w:rsid w:val="00261AFB"/>
    <w:rsid w:val="002673E7"/>
    <w:rsid w:val="002748D2"/>
    <w:rsid w:val="00275D2B"/>
    <w:rsid w:val="00275D8C"/>
    <w:rsid w:val="00276A26"/>
    <w:rsid w:val="002815F2"/>
    <w:rsid w:val="002831B1"/>
    <w:rsid w:val="00284507"/>
    <w:rsid w:val="00285064"/>
    <w:rsid w:val="00285F56"/>
    <w:rsid w:val="002875B7"/>
    <w:rsid w:val="00287DE7"/>
    <w:rsid w:val="00290B29"/>
    <w:rsid w:val="002910CB"/>
    <w:rsid w:val="00291575"/>
    <w:rsid w:val="00293DAA"/>
    <w:rsid w:val="00297827"/>
    <w:rsid w:val="002A03F3"/>
    <w:rsid w:val="002A43D5"/>
    <w:rsid w:val="002A4B14"/>
    <w:rsid w:val="002A6674"/>
    <w:rsid w:val="002A7069"/>
    <w:rsid w:val="002B606C"/>
    <w:rsid w:val="002C0073"/>
    <w:rsid w:val="002C0A0A"/>
    <w:rsid w:val="002C2FE3"/>
    <w:rsid w:val="002C5918"/>
    <w:rsid w:val="002C7AE0"/>
    <w:rsid w:val="002D172D"/>
    <w:rsid w:val="002D2C70"/>
    <w:rsid w:val="002D3B92"/>
    <w:rsid w:val="002D53DF"/>
    <w:rsid w:val="002D6EA7"/>
    <w:rsid w:val="002D759A"/>
    <w:rsid w:val="002E0593"/>
    <w:rsid w:val="002E2F1C"/>
    <w:rsid w:val="002E52A9"/>
    <w:rsid w:val="002F027B"/>
    <w:rsid w:val="002F3077"/>
    <w:rsid w:val="002F73FA"/>
    <w:rsid w:val="00300098"/>
    <w:rsid w:val="00302317"/>
    <w:rsid w:val="0030435D"/>
    <w:rsid w:val="003065A0"/>
    <w:rsid w:val="00307793"/>
    <w:rsid w:val="00310892"/>
    <w:rsid w:val="00310E66"/>
    <w:rsid w:val="00314392"/>
    <w:rsid w:val="00314ADD"/>
    <w:rsid w:val="003165A2"/>
    <w:rsid w:val="00317905"/>
    <w:rsid w:val="00320893"/>
    <w:rsid w:val="003269D1"/>
    <w:rsid w:val="003311C5"/>
    <w:rsid w:val="003327CF"/>
    <w:rsid w:val="00333CDE"/>
    <w:rsid w:val="003350D1"/>
    <w:rsid w:val="003358F6"/>
    <w:rsid w:val="0033658E"/>
    <w:rsid w:val="00336D24"/>
    <w:rsid w:val="003428CA"/>
    <w:rsid w:val="00343ED7"/>
    <w:rsid w:val="00344BC1"/>
    <w:rsid w:val="00351E74"/>
    <w:rsid w:val="003529E9"/>
    <w:rsid w:val="00353DE3"/>
    <w:rsid w:val="003560AA"/>
    <w:rsid w:val="00356846"/>
    <w:rsid w:val="0036283B"/>
    <w:rsid w:val="00363F1D"/>
    <w:rsid w:val="00365C18"/>
    <w:rsid w:val="00365CF4"/>
    <w:rsid w:val="00374165"/>
    <w:rsid w:val="00375528"/>
    <w:rsid w:val="00377F89"/>
    <w:rsid w:val="003821FF"/>
    <w:rsid w:val="0038296B"/>
    <w:rsid w:val="0038511B"/>
    <w:rsid w:val="003919BF"/>
    <w:rsid w:val="00392E50"/>
    <w:rsid w:val="00396335"/>
    <w:rsid w:val="003A3B01"/>
    <w:rsid w:val="003A5810"/>
    <w:rsid w:val="003B21EA"/>
    <w:rsid w:val="003B2CE2"/>
    <w:rsid w:val="003B2E6E"/>
    <w:rsid w:val="003B336A"/>
    <w:rsid w:val="003B40A6"/>
    <w:rsid w:val="003B505A"/>
    <w:rsid w:val="003B6102"/>
    <w:rsid w:val="003B6D73"/>
    <w:rsid w:val="003B6FB0"/>
    <w:rsid w:val="003B73F5"/>
    <w:rsid w:val="003C26B6"/>
    <w:rsid w:val="003C2847"/>
    <w:rsid w:val="003C61F0"/>
    <w:rsid w:val="003D2EAF"/>
    <w:rsid w:val="003D4F34"/>
    <w:rsid w:val="003D534F"/>
    <w:rsid w:val="003E0264"/>
    <w:rsid w:val="003E3BAB"/>
    <w:rsid w:val="003E3C34"/>
    <w:rsid w:val="003E4AA9"/>
    <w:rsid w:val="003E4BFE"/>
    <w:rsid w:val="003E5115"/>
    <w:rsid w:val="003E7E20"/>
    <w:rsid w:val="003F0F5F"/>
    <w:rsid w:val="003F760D"/>
    <w:rsid w:val="00405A27"/>
    <w:rsid w:val="00405B4B"/>
    <w:rsid w:val="00405E59"/>
    <w:rsid w:val="0041040D"/>
    <w:rsid w:val="004118A2"/>
    <w:rsid w:val="00413298"/>
    <w:rsid w:val="00413F3A"/>
    <w:rsid w:val="004155FA"/>
    <w:rsid w:val="0041633B"/>
    <w:rsid w:val="00421E85"/>
    <w:rsid w:val="0042668D"/>
    <w:rsid w:val="004305E0"/>
    <w:rsid w:val="004311E8"/>
    <w:rsid w:val="004333EE"/>
    <w:rsid w:val="004352F1"/>
    <w:rsid w:val="00440DE0"/>
    <w:rsid w:val="00441BFC"/>
    <w:rsid w:val="00443CAD"/>
    <w:rsid w:val="00444380"/>
    <w:rsid w:val="00451107"/>
    <w:rsid w:val="0045463F"/>
    <w:rsid w:val="00455E7F"/>
    <w:rsid w:val="00456591"/>
    <w:rsid w:val="0046211D"/>
    <w:rsid w:val="00463E6B"/>
    <w:rsid w:val="00464EDA"/>
    <w:rsid w:val="00465362"/>
    <w:rsid w:val="00467253"/>
    <w:rsid w:val="004712FF"/>
    <w:rsid w:val="00472133"/>
    <w:rsid w:val="00477692"/>
    <w:rsid w:val="00487277"/>
    <w:rsid w:val="00487395"/>
    <w:rsid w:val="00490E94"/>
    <w:rsid w:val="00496D46"/>
    <w:rsid w:val="004B1616"/>
    <w:rsid w:val="004B2E08"/>
    <w:rsid w:val="004B7778"/>
    <w:rsid w:val="004B7956"/>
    <w:rsid w:val="004B799A"/>
    <w:rsid w:val="004C1B82"/>
    <w:rsid w:val="004C6A03"/>
    <w:rsid w:val="004C705C"/>
    <w:rsid w:val="004D63E8"/>
    <w:rsid w:val="004D6AF7"/>
    <w:rsid w:val="004D6DC3"/>
    <w:rsid w:val="004D7D7C"/>
    <w:rsid w:val="004E080E"/>
    <w:rsid w:val="004E0C6F"/>
    <w:rsid w:val="004E1056"/>
    <w:rsid w:val="004E10BC"/>
    <w:rsid w:val="004E2AA7"/>
    <w:rsid w:val="004E396F"/>
    <w:rsid w:val="004E3B37"/>
    <w:rsid w:val="004E4F1C"/>
    <w:rsid w:val="004E53B0"/>
    <w:rsid w:val="004F1D51"/>
    <w:rsid w:val="004F4C8E"/>
    <w:rsid w:val="005054F4"/>
    <w:rsid w:val="0050636B"/>
    <w:rsid w:val="0050677A"/>
    <w:rsid w:val="00512CD3"/>
    <w:rsid w:val="0051475A"/>
    <w:rsid w:val="00516FBB"/>
    <w:rsid w:val="00532198"/>
    <w:rsid w:val="00533C90"/>
    <w:rsid w:val="00537B00"/>
    <w:rsid w:val="00537B6F"/>
    <w:rsid w:val="00537F8A"/>
    <w:rsid w:val="005406A5"/>
    <w:rsid w:val="00540A6D"/>
    <w:rsid w:val="00542B9B"/>
    <w:rsid w:val="00543213"/>
    <w:rsid w:val="00543792"/>
    <w:rsid w:val="00544416"/>
    <w:rsid w:val="00545344"/>
    <w:rsid w:val="00545698"/>
    <w:rsid w:val="00545B08"/>
    <w:rsid w:val="00550861"/>
    <w:rsid w:val="00552CCE"/>
    <w:rsid w:val="0056093F"/>
    <w:rsid w:val="0056279D"/>
    <w:rsid w:val="00566A4E"/>
    <w:rsid w:val="00567DAC"/>
    <w:rsid w:val="00570952"/>
    <w:rsid w:val="00574FF9"/>
    <w:rsid w:val="00580A29"/>
    <w:rsid w:val="00586286"/>
    <w:rsid w:val="00591962"/>
    <w:rsid w:val="0059368E"/>
    <w:rsid w:val="00596B7C"/>
    <w:rsid w:val="005A0BA5"/>
    <w:rsid w:val="005A0F5E"/>
    <w:rsid w:val="005A10ED"/>
    <w:rsid w:val="005A11A2"/>
    <w:rsid w:val="005A3155"/>
    <w:rsid w:val="005A432C"/>
    <w:rsid w:val="005A6BD5"/>
    <w:rsid w:val="005B282A"/>
    <w:rsid w:val="005B407F"/>
    <w:rsid w:val="005C28F8"/>
    <w:rsid w:val="005D7053"/>
    <w:rsid w:val="005E2719"/>
    <w:rsid w:val="005F7D05"/>
    <w:rsid w:val="006006F2"/>
    <w:rsid w:val="00600ABC"/>
    <w:rsid w:val="00602C21"/>
    <w:rsid w:val="00604ED9"/>
    <w:rsid w:val="00607B58"/>
    <w:rsid w:val="0061081B"/>
    <w:rsid w:val="00610C58"/>
    <w:rsid w:val="006175F3"/>
    <w:rsid w:val="0062023F"/>
    <w:rsid w:val="006225F3"/>
    <w:rsid w:val="00634583"/>
    <w:rsid w:val="00634992"/>
    <w:rsid w:val="0063572D"/>
    <w:rsid w:val="00636601"/>
    <w:rsid w:val="00647694"/>
    <w:rsid w:val="0065574B"/>
    <w:rsid w:val="00657214"/>
    <w:rsid w:val="006574E8"/>
    <w:rsid w:val="00657731"/>
    <w:rsid w:val="00660F3A"/>
    <w:rsid w:val="00664B7C"/>
    <w:rsid w:val="00671AB9"/>
    <w:rsid w:val="006723DC"/>
    <w:rsid w:val="00672960"/>
    <w:rsid w:val="0067363B"/>
    <w:rsid w:val="00675407"/>
    <w:rsid w:val="00675B41"/>
    <w:rsid w:val="00677A22"/>
    <w:rsid w:val="006824DD"/>
    <w:rsid w:val="00683E22"/>
    <w:rsid w:val="00691B5B"/>
    <w:rsid w:val="0069296D"/>
    <w:rsid w:val="00693EFC"/>
    <w:rsid w:val="00695B99"/>
    <w:rsid w:val="00697184"/>
    <w:rsid w:val="006A1BE4"/>
    <w:rsid w:val="006A3A53"/>
    <w:rsid w:val="006A62D0"/>
    <w:rsid w:val="006A6939"/>
    <w:rsid w:val="006B045A"/>
    <w:rsid w:val="006B1034"/>
    <w:rsid w:val="006B126C"/>
    <w:rsid w:val="006B66CC"/>
    <w:rsid w:val="006C0426"/>
    <w:rsid w:val="006C410B"/>
    <w:rsid w:val="006D001A"/>
    <w:rsid w:val="006D3ED5"/>
    <w:rsid w:val="006E377A"/>
    <w:rsid w:val="006E4DBC"/>
    <w:rsid w:val="006F0EB2"/>
    <w:rsid w:val="006F237B"/>
    <w:rsid w:val="006F2677"/>
    <w:rsid w:val="006F2FFB"/>
    <w:rsid w:val="006F5B60"/>
    <w:rsid w:val="007030FD"/>
    <w:rsid w:val="00704FCA"/>
    <w:rsid w:val="007062B9"/>
    <w:rsid w:val="00706C7B"/>
    <w:rsid w:val="00720B35"/>
    <w:rsid w:val="0072301F"/>
    <w:rsid w:val="00723DAE"/>
    <w:rsid w:val="00725A25"/>
    <w:rsid w:val="0073472A"/>
    <w:rsid w:val="00740916"/>
    <w:rsid w:val="007449B7"/>
    <w:rsid w:val="0075037B"/>
    <w:rsid w:val="00754ADE"/>
    <w:rsid w:val="00755766"/>
    <w:rsid w:val="00756123"/>
    <w:rsid w:val="007571CC"/>
    <w:rsid w:val="00763CE0"/>
    <w:rsid w:val="00764EBA"/>
    <w:rsid w:val="0076654C"/>
    <w:rsid w:val="00772190"/>
    <w:rsid w:val="00772E34"/>
    <w:rsid w:val="00776A69"/>
    <w:rsid w:val="007802B9"/>
    <w:rsid w:val="0078297E"/>
    <w:rsid w:val="007860FD"/>
    <w:rsid w:val="00786266"/>
    <w:rsid w:val="0079387E"/>
    <w:rsid w:val="007A0EEF"/>
    <w:rsid w:val="007A16E7"/>
    <w:rsid w:val="007B3566"/>
    <w:rsid w:val="007B3F0C"/>
    <w:rsid w:val="007B6E4E"/>
    <w:rsid w:val="007B73AD"/>
    <w:rsid w:val="007C2567"/>
    <w:rsid w:val="007C4357"/>
    <w:rsid w:val="007C44F8"/>
    <w:rsid w:val="007C6472"/>
    <w:rsid w:val="007C66FE"/>
    <w:rsid w:val="007C7656"/>
    <w:rsid w:val="007D7233"/>
    <w:rsid w:val="007E2ACB"/>
    <w:rsid w:val="007E56A6"/>
    <w:rsid w:val="007F0B15"/>
    <w:rsid w:val="007F0DF8"/>
    <w:rsid w:val="007F1012"/>
    <w:rsid w:val="007F2422"/>
    <w:rsid w:val="007F5094"/>
    <w:rsid w:val="007F7A18"/>
    <w:rsid w:val="00800471"/>
    <w:rsid w:val="00804492"/>
    <w:rsid w:val="008064E7"/>
    <w:rsid w:val="00811E3E"/>
    <w:rsid w:val="00812BA7"/>
    <w:rsid w:val="00812DEF"/>
    <w:rsid w:val="00812FB6"/>
    <w:rsid w:val="008132A3"/>
    <w:rsid w:val="00813C73"/>
    <w:rsid w:val="00815654"/>
    <w:rsid w:val="0081739B"/>
    <w:rsid w:val="008201D1"/>
    <w:rsid w:val="00820F58"/>
    <w:rsid w:val="00821B5F"/>
    <w:rsid w:val="00822C28"/>
    <w:rsid w:val="00824A1B"/>
    <w:rsid w:val="0082743E"/>
    <w:rsid w:val="00830790"/>
    <w:rsid w:val="00831275"/>
    <w:rsid w:val="00834C2C"/>
    <w:rsid w:val="00836D07"/>
    <w:rsid w:val="0084156A"/>
    <w:rsid w:val="00842FB7"/>
    <w:rsid w:val="0084311E"/>
    <w:rsid w:val="00843879"/>
    <w:rsid w:val="00844DD6"/>
    <w:rsid w:val="00851131"/>
    <w:rsid w:val="008514C1"/>
    <w:rsid w:val="008520FA"/>
    <w:rsid w:val="0086396D"/>
    <w:rsid w:val="00863E8C"/>
    <w:rsid w:val="00864637"/>
    <w:rsid w:val="008658D9"/>
    <w:rsid w:val="00866501"/>
    <w:rsid w:val="0086776F"/>
    <w:rsid w:val="008721AC"/>
    <w:rsid w:val="00872B02"/>
    <w:rsid w:val="00874B1C"/>
    <w:rsid w:val="00875FD3"/>
    <w:rsid w:val="008800EF"/>
    <w:rsid w:val="00880742"/>
    <w:rsid w:val="00884C5E"/>
    <w:rsid w:val="00893660"/>
    <w:rsid w:val="008A0916"/>
    <w:rsid w:val="008A32EC"/>
    <w:rsid w:val="008A558E"/>
    <w:rsid w:val="008B3A2F"/>
    <w:rsid w:val="008B3D23"/>
    <w:rsid w:val="008B54A2"/>
    <w:rsid w:val="008B5B49"/>
    <w:rsid w:val="008B5D52"/>
    <w:rsid w:val="008B647F"/>
    <w:rsid w:val="008B68EA"/>
    <w:rsid w:val="008B7D3E"/>
    <w:rsid w:val="008C37EC"/>
    <w:rsid w:val="008D243B"/>
    <w:rsid w:val="008D31CB"/>
    <w:rsid w:val="008D3902"/>
    <w:rsid w:val="008D4AB2"/>
    <w:rsid w:val="008D59F6"/>
    <w:rsid w:val="008E2A53"/>
    <w:rsid w:val="008E36FF"/>
    <w:rsid w:val="008E4429"/>
    <w:rsid w:val="008E74B9"/>
    <w:rsid w:val="008F04B4"/>
    <w:rsid w:val="008F074B"/>
    <w:rsid w:val="008F0893"/>
    <w:rsid w:val="008F1049"/>
    <w:rsid w:val="008F455C"/>
    <w:rsid w:val="008F469C"/>
    <w:rsid w:val="008F4B98"/>
    <w:rsid w:val="008F6788"/>
    <w:rsid w:val="00903056"/>
    <w:rsid w:val="00904127"/>
    <w:rsid w:val="009067CF"/>
    <w:rsid w:val="0091267D"/>
    <w:rsid w:val="0091554F"/>
    <w:rsid w:val="009155D9"/>
    <w:rsid w:val="00927E56"/>
    <w:rsid w:val="00930A3F"/>
    <w:rsid w:val="00937FAE"/>
    <w:rsid w:val="009401BC"/>
    <w:rsid w:val="0094286E"/>
    <w:rsid w:val="00945032"/>
    <w:rsid w:val="009511D5"/>
    <w:rsid w:val="00951C22"/>
    <w:rsid w:val="00963B4B"/>
    <w:rsid w:val="00966E3E"/>
    <w:rsid w:val="009710C5"/>
    <w:rsid w:val="00972FCC"/>
    <w:rsid w:val="0097381C"/>
    <w:rsid w:val="00973885"/>
    <w:rsid w:val="00981B3E"/>
    <w:rsid w:val="00981B87"/>
    <w:rsid w:val="00981D1E"/>
    <w:rsid w:val="00982922"/>
    <w:rsid w:val="00983860"/>
    <w:rsid w:val="00983B09"/>
    <w:rsid w:val="0098529E"/>
    <w:rsid w:val="009A0072"/>
    <w:rsid w:val="009A0DE5"/>
    <w:rsid w:val="009A33EA"/>
    <w:rsid w:val="009A39C3"/>
    <w:rsid w:val="009A3C45"/>
    <w:rsid w:val="009B2171"/>
    <w:rsid w:val="009B2716"/>
    <w:rsid w:val="009B5E1E"/>
    <w:rsid w:val="009B7636"/>
    <w:rsid w:val="009C02E0"/>
    <w:rsid w:val="009C2369"/>
    <w:rsid w:val="009C73FE"/>
    <w:rsid w:val="009D62ED"/>
    <w:rsid w:val="009D7FAB"/>
    <w:rsid w:val="009E14E2"/>
    <w:rsid w:val="009E1A54"/>
    <w:rsid w:val="009E22EA"/>
    <w:rsid w:val="009E3828"/>
    <w:rsid w:val="009E4DA3"/>
    <w:rsid w:val="009E6C8C"/>
    <w:rsid w:val="009F19B9"/>
    <w:rsid w:val="009F28BF"/>
    <w:rsid w:val="009F44B2"/>
    <w:rsid w:val="009F7322"/>
    <w:rsid w:val="00A05495"/>
    <w:rsid w:val="00A0556A"/>
    <w:rsid w:val="00A05E06"/>
    <w:rsid w:val="00A07B83"/>
    <w:rsid w:val="00A135CC"/>
    <w:rsid w:val="00A14388"/>
    <w:rsid w:val="00A15035"/>
    <w:rsid w:val="00A16086"/>
    <w:rsid w:val="00A21F5E"/>
    <w:rsid w:val="00A22CD1"/>
    <w:rsid w:val="00A23587"/>
    <w:rsid w:val="00A2400E"/>
    <w:rsid w:val="00A24462"/>
    <w:rsid w:val="00A25923"/>
    <w:rsid w:val="00A26C7C"/>
    <w:rsid w:val="00A30F7C"/>
    <w:rsid w:val="00A349B4"/>
    <w:rsid w:val="00A350C0"/>
    <w:rsid w:val="00A36DE2"/>
    <w:rsid w:val="00A377EE"/>
    <w:rsid w:val="00A37F4D"/>
    <w:rsid w:val="00A40DEF"/>
    <w:rsid w:val="00A43C01"/>
    <w:rsid w:val="00A43DE7"/>
    <w:rsid w:val="00A449E7"/>
    <w:rsid w:val="00A45293"/>
    <w:rsid w:val="00A4594B"/>
    <w:rsid w:val="00A47211"/>
    <w:rsid w:val="00A4739C"/>
    <w:rsid w:val="00A5138D"/>
    <w:rsid w:val="00A52C3A"/>
    <w:rsid w:val="00A56212"/>
    <w:rsid w:val="00A74A33"/>
    <w:rsid w:val="00A74A92"/>
    <w:rsid w:val="00A8324C"/>
    <w:rsid w:val="00A8356B"/>
    <w:rsid w:val="00A837CA"/>
    <w:rsid w:val="00A84112"/>
    <w:rsid w:val="00A8755B"/>
    <w:rsid w:val="00A928F6"/>
    <w:rsid w:val="00A9513B"/>
    <w:rsid w:val="00AA35C5"/>
    <w:rsid w:val="00AA4FC6"/>
    <w:rsid w:val="00AB26CC"/>
    <w:rsid w:val="00AB310E"/>
    <w:rsid w:val="00AC1480"/>
    <w:rsid w:val="00AC255F"/>
    <w:rsid w:val="00AC25E7"/>
    <w:rsid w:val="00AC2D93"/>
    <w:rsid w:val="00AC33F3"/>
    <w:rsid w:val="00AD45B4"/>
    <w:rsid w:val="00AD55F8"/>
    <w:rsid w:val="00AD5B57"/>
    <w:rsid w:val="00AD5CD9"/>
    <w:rsid w:val="00AD78CB"/>
    <w:rsid w:val="00AE33E5"/>
    <w:rsid w:val="00AE3F41"/>
    <w:rsid w:val="00AE3F49"/>
    <w:rsid w:val="00AE7AC4"/>
    <w:rsid w:val="00AF1740"/>
    <w:rsid w:val="00B0088A"/>
    <w:rsid w:val="00B00A37"/>
    <w:rsid w:val="00B0173A"/>
    <w:rsid w:val="00B03302"/>
    <w:rsid w:val="00B04246"/>
    <w:rsid w:val="00B056C3"/>
    <w:rsid w:val="00B16831"/>
    <w:rsid w:val="00B16DF2"/>
    <w:rsid w:val="00B17F21"/>
    <w:rsid w:val="00B20B5C"/>
    <w:rsid w:val="00B20D24"/>
    <w:rsid w:val="00B3067F"/>
    <w:rsid w:val="00B30D92"/>
    <w:rsid w:val="00B33A9F"/>
    <w:rsid w:val="00B41C53"/>
    <w:rsid w:val="00B41F98"/>
    <w:rsid w:val="00B42C14"/>
    <w:rsid w:val="00B43279"/>
    <w:rsid w:val="00B43AF4"/>
    <w:rsid w:val="00B4687E"/>
    <w:rsid w:val="00B46C08"/>
    <w:rsid w:val="00B47F3F"/>
    <w:rsid w:val="00B504C5"/>
    <w:rsid w:val="00B54D01"/>
    <w:rsid w:val="00B57714"/>
    <w:rsid w:val="00B638F2"/>
    <w:rsid w:val="00B64346"/>
    <w:rsid w:val="00B64EB9"/>
    <w:rsid w:val="00B71318"/>
    <w:rsid w:val="00B746EA"/>
    <w:rsid w:val="00B75997"/>
    <w:rsid w:val="00B75FE2"/>
    <w:rsid w:val="00B77F9E"/>
    <w:rsid w:val="00B84D48"/>
    <w:rsid w:val="00B861D7"/>
    <w:rsid w:val="00B9069E"/>
    <w:rsid w:val="00B92E7C"/>
    <w:rsid w:val="00B94341"/>
    <w:rsid w:val="00BA12A4"/>
    <w:rsid w:val="00BA27A2"/>
    <w:rsid w:val="00BA2B82"/>
    <w:rsid w:val="00BA3BDA"/>
    <w:rsid w:val="00BA6031"/>
    <w:rsid w:val="00BA626F"/>
    <w:rsid w:val="00BC1A1A"/>
    <w:rsid w:val="00BC1F50"/>
    <w:rsid w:val="00BC32A5"/>
    <w:rsid w:val="00BC5ACC"/>
    <w:rsid w:val="00BC6EE5"/>
    <w:rsid w:val="00BD195C"/>
    <w:rsid w:val="00BD30DE"/>
    <w:rsid w:val="00BD6CC4"/>
    <w:rsid w:val="00BE2DE9"/>
    <w:rsid w:val="00BE32AF"/>
    <w:rsid w:val="00BE62B9"/>
    <w:rsid w:val="00BE7D4A"/>
    <w:rsid w:val="00C03A95"/>
    <w:rsid w:val="00C04890"/>
    <w:rsid w:val="00C064A8"/>
    <w:rsid w:val="00C107CE"/>
    <w:rsid w:val="00C131E9"/>
    <w:rsid w:val="00C15043"/>
    <w:rsid w:val="00C15256"/>
    <w:rsid w:val="00C15FC0"/>
    <w:rsid w:val="00C23509"/>
    <w:rsid w:val="00C26127"/>
    <w:rsid w:val="00C27005"/>
    <w:rsid w:val="00C27FF9"/>
    <w:rsid w:val="00C313A2"/>
    <w:rsid w:val="00C3224D"/>
    <w:rsid w:val="00C34271"/>
    <w:rsid w:val="00C362B4"/>
    <w:rsid w:val="00C372EC"/>
    <w:rsid w:val="00C40BF2"/>
    <w:rsid w:val="00C449B8"/>
    <w:rsid w:val="00C44D34"/>
    <w:rsid w:val="00C5427C"/>
    <w:rsid w:val="00C54A04"/>
    <w:rsid w:val="00C54FE4"/>
    <w:rsid w:val="00C6570D"/>
    <w:rsid w:val="00C66855"/>
    <w:rsid w:val="00C72337"/>
    <w:rsid w:val="00C7378A"/>
    <w:rsid w:val="00C76C39"/>
    <w:rsid w:val="00C83A4F"/>
    <w:rsid w:val="00C8549A"/>
    <w:rsid w:val="00C87570"/>
    <w:rsid w:val="00C87C84"/>
    <w:rsid w:val="00C9028C"/>
    <w:rsid w:val="00C91F54"/>
    <w:rsid w:val="00C92487"/>
    <w:rsid w:val="00C946E6"/>
    <w:rsid w:val="00C95802"/>
    <w:rsid w:val="00CA2CD5"/>
    <w:rsid w:val="00CA3C91"/>
    <w:rsid w:val="00CA637D"/>
    <w:rsid w:val="00CA7084"/>
    <w:rsid w:val="00CB40C7"/>
    <w:rsid w:val="00CB5410"/>
    <w:rsid w:val="00CC0995"/>
    <w:rsid w:val="00CC1E63"/>
    <w:rsid w:val="00CC49A8"/>
    <w:rsid w:val="00CC53C6"/>
    <w:rsid w:val="00CC717E"/>
    <w:rsid w:val="00CE17D0"/>
    <w:rsid w:val="00CE2959"/>
    <w:rsid w:val="00CE5B43"/>
    <w:rsid w:val="00CE6435"/>
    <w:rsid w:val="00CE7D98"/>
    <w:rsid w:val="00CF1099"/>
    <w:rsid w:val="00CF2E3D"/>
    <w:rsid w:val="00CF31D8"/>
    <w:rsid w:val="00CF59C8"/>
    <w:rsid w:val="00CF5F6F"/>
    <w:rsid w:val="00CF7D35"/>
    <w:rsid w:val="00D00818"/>
    <w:rsid w:val="00D00BA8"/>
    <w:rsid w:val="00D017FE"/>
    <w:rsid w:val="00D0425C"/>
    <w:rsid w:val="00D04EE1"/>
    <w:rsid w:val="00D0577E"/>
    <w:rsid w:val="00D113EF"/>
    <w:rsid w:val="00D14136"/>
    <w:rsid w:val="00D15585"/>
    <w:rsid w:val="00D16700"/>
    <w:rsid w:val="00D234EA"/>
    <w:rsid w:val="00D25B74"/>
    <w:rsid w:val="00D269EB"/>
    <w:rsid w:val="00D31D65"/>
    <w:rsid w:val="00D379D1"/>
    <w:rsid w:val="00D4589E"/>
    <w:rsid w:val="00D474F2"/>
    <w:rsid w:val="00D5112E"/>
    <w:rsid w:val="00D6046B"/>
    <w:rsid w:val="00D6351C"/>
    <w:rsid w:val="00D63548"/>
    <w:rsid w:val="00D641D2"/>
    <w:rsid w:val="00D64220"/>
    <w:rsid w:val="00D654BD"/>
    <w:rsid w:val="00D6608D"/>
    <w:rsid w:val="00D708C2"/>
    <w:rsid w:val="00D72400"/>
    <w:rsid w:val="00D73361"/>
    <w:rsid w:val="00D73A81"/>
    <w:rsid w:val="00D73CE4"/>
    <w:rsid w:val="00D74B24"/>
    <w:rsid w:val="00D81448"/>
    <w:rsid w:val="00D827C7"/>
    <w:rsid w:val="00D84B00"/>
    <w:rsid w:val="00D85F22"/>
    <w:rsid w:val="00D91E03"/>
    <w:rsid w:val="00D9259D"/>
    <w:rsid w:val="00D927AF"/>
    <w:rsid w:val="00D97869"/>
    <w:rsid w:val="00DB4BCB"/>
    <w:rsid w:val="00DB72F7"/>
    <w:rsid w:val="00DB7971"/>
    <w:rsid w:val="00DC19C0"/>
    <w:rsid w:val="00DC2359"/>
    <w:rsid w:val="00DC3211"/>
    <w:rsid w:val="00DD1F0F"/>
    <w:rsid w:val="00DD2990"/>
    <w:rsid w:val="00DD3FEC"/>
    <w:rsid w:val="00DD64BB"/>
    <w:rsid w:val="00DE01D5"/>
    <w:rsid w:val="00DE561B"/>
    <w:rsid w:val="00DE640C"/>
    <w:rsid w:val="00DE6FAE"/>
    <w:rsid w:val="00DE75D6"/>
    <w:rsid w:val="00DF095C"/>
    <w:rsid w:val="00E10103"/>
    <w:rsid w:val="00E14388"/>
    <w:rsid w:val="00E15815"/>
    <w:rsid w:val="00E16497"/>
    <w:rsid w:val="00E20BF3"/>
    <w:rsid w:val="00E21913"/>
    <w:rsid w:val="00E27224"/>
    <w:rsid w:val="00E276FC"/>
    <w:rsid w:val="00E303B9"/>
    <w:rsid w:val="00E3294A"/>
    <w:rsid w:val="00E36C1D"/>
    <w:rsid w:val="00E36D5E"/>
    <w:rsid w:val="00E406C3"/>
    <w:rsid w:val="00E40AB6"/>
    <w:rsid w:val="00E410D3"/>
    <w:rsid w:val="00E4448E"/>
    <w:rsid w:val="00E47ADF"/>
    <w:rsid w:val="00E54C57"/>
    <w:rsid w:val="00E56C31"/>
    <w:rsid w:val="00E575AD"/>
    <w:rsid w:val="00E6006A"/>
    <w:rsid w:val="00E613A2"/>
    <w:rsid w:val="00E63262"/>
    <w:rsid w:val="00E65A44"/>
    <w:rsid w:val="00E67CDD"/>
    <w:rsid w:val="00E704EC"/>
    <w:rsid w:val="00E72207"/>
    <w:rsid w:val="00E93273"/>
    <w:rsid w:val="00E9342F"/>
    <w:rsid w:val="00E93884"/>
    <w:rsid w:val="00E958AE"/>
    <w:rsid w:val="00E9781D"/>
    <w:rsid w:val="00EA0A8F"/>
    <w:rsid w:val="00EA0B7D"/>
    <w:rsid w:val="00EA506C"/>
    <w:rsid w:val="00EA5962"/>
    <w:rsid w:val="00EA6D5D"/>
    <w:rsid w:val="00EB1CA6"/>
    <w:rsid w:val="00EB3E0C"/>
    <w:rsid w:val="00EB4619"/>
    <w:rsid w:val="00EB5420"/>
    <w:rsid w:val="00EC12D8"/>
    <w:rsid w:val="00EC25FA"/>
    <w:rsid w:val="00EC4021"/>
    <w:rsid w:val="00EC6E77"/>
    <w:rsid w:val="00ED0ACF"/>
    <w:rsid w:val="00ED1252"/>
    <w:rsid w:val="00ED21B3"/>
    <w:rsid w:val="00ED3508"/>
    <w:rsid w:val="00EE2031"/>
    <w:rsid w:val="00EE2585"/>
    <w:rsid w:val="00EE2761"/>
    <w:rsid w:val="00EE28AB"/>
    <w:rsid w:val="00EE3692"/>
    <w:rsid w:val="00EE3BFA"/>
    <w:rsid w:val="00EE5109"/>
    <w:rsid w:val="00EE6CF0"/>
    <w:rsid w:val="00EF23B6"/>
    <w:rsid w:val="00EF7916"/>
    <w:rsid w:val="00F0112D"/>
    <w:rsid w:val="00F0232F"/>
    <w:rsid w:val="00F03842"/>
    <w:rsid w:val="00F07C3C"/>
    <w:rsid w:val="00F17A6B"/>
    <w:rsid w:val="00F2028E"/>
    <w:rsid w:val="00F2147B"/>
    <w:rsid w:val="00F24C58"/>
    <w:rsid w:val="00F26212"/>
    <w:rsid w:val="00F2782C"/>
    <w:rsid w:val="00F30C5F"/>
    <w:rsid w:val="00F31345"/>
    <w:rsid w:val="00F32694"/>
    <w:rsid w:val="00F3557A"/>
    <w:rsid w:val="00F42A78"/>
    <w:rsid w:val="00F47911"/>
    <w:rsid w:val="00F47C10"/>
    <w:rsid w:val="00F51122"/>
    <w:rsid w:val="00F53780"/>
    <w:rsid w:val="00F53B43"/>
    <w:rsid w:val="00F54C92"/>
    <w:rsid w:val="00F57E47"/>
    <w:rsid w:val="00F700EF"/>
    <w:rsid w:val="00F71574"/>
    <w:rsid w:val="00F71BC3"/>
    <w:rsid w:val="00F729D7"/>
    <w:rsid w:val="00F7313F"/>
    <w:rsid w:val="00F73352"/>
    <w:rsid w:val="00F74EDE"/>
    <w:rsid w:val="00F75588"/>
    <w:rsid w:val="00F779FD"/>
    <w:rsid w:val="00F823F0"/>
    <w:rsid w:val="00F856D1"/>
    <w:rsid w:val="00F862B1"/>
    <w:rsid w:val="00F8707A"/>
    <w:rsid w:val="00F87E72"/>
    <w:rsid w:val="00F87F07"/>
    <w:rsid w:val="00F91099"/>
    <w:rsid w:val="00F913AE"/>
    <w:rsid w:val="00F939B0"/>
    <w:rsid w:val="00F94C5F"/>
    <w:rsid w:val="00F96F00"/>
    <w:rsid w:val="00F97460"/>
    <w:rsid w:val="00FA09CF"/>
    <w:rsid w:val="00FA1196"/>
    <w:rsid w:val="00FA35B2"/>
    <w:rsid w:val="00FA57FF"/>
    <w:rsid w:val="00FA7242"/>
    <w:rsid w:val="00FB0C43"/>
    <w:rsid w:val="00FB0C98"/>
    <w:rsid w:val="00FB37F7"/>
    <w:rsid w:val="00FB7576"/>
    <w:rsid w:val="00FC5F33"/>
    <w:rsid w:val="00FD71F7"/>
    <w:rsid w:val="00FD7662"/>
    <w:rsid w:val="00FE365F"/>
    <w:rsid w:val="00FE4879"/>
    <w:rsid w:val="00FE5136"/>
    <w:rsid w:val="00FE7064"/>
    <w:rsid w:val="00FF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AE2043"/>
  <w15:docId w15:val="{9DA52AB8-09F0-41CC-A9AE-8244F894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916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D0577E"/>
    <w:pPr>
      <w:spacing w:before="240" w:after="240"/>
      <w:outlineLvl w:val="0"/>
    </w:pPr>
    <w:rPr>
      <w:b/>
      <w:bCs/>
      <w:color w:val="660033"/>
      <w:spacing w:val="-15"/>
      <w:kern w:val="36"/>
      <w:sz w:val="30"/>
      <w:szCs w:val="30"/>
    </w:rPr>
  </w:style>
  <w:style w:type="paragraph" w:styleId="Nagwek2">
    <w:name w:val="heading 2"/>
    <w:basedOn w:val="Normalny"/>
    <w:link w:val="Nagwek2Znak"/>
    <w:uiPriority w:val="9"/>
    <w:qFormat/>
    <w:rsid w:val="00D0577E"/>
    <w:pPr>
      <w:spacing w:before="120" w:after="60"/>
      <w:outlineLvl w:val="1"/>
    </w:pPr>
    <w:rPr>
      <w:b/>
      <w:bCs/>
      <w:color w:val="660033"/>
      <w:spacing w:val="-15"/>
      <w:sz w:val="21"/>
      <w:szCs w:val="21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604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11E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11E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A377E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377EE"/>
    <w:rPr>
      <w:b/>
      <w:bCs/>
    </w:rPr>
  </w:style>
  <w:style w:type="paragraph" w:styleId="Stopka">
    <w:name w:val="footer"/>
    <w:basedOn w:val="Normalny"/>
    <w:rsid w:val="00DD3FEC"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  <w:rsid w:val="00DD3FEC"/>
  </w:style>
  <w:style w:type="character" w:styleId="Hipercze">
    <w:name w:val="Hyperlink"/>
    <w:basedOn w:val="Domylnaczcionkaakapitu"/>
    <w:rsid w:val="00E54C5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1176AF"/>
    <w:pPr>
      <w:tabs>
        <w:tab w:val="center" w:pos="4153"/>
        <w:tab w:val="right" w:pos="8306"/>
      </w:tabs>
    </w:pPr>
  </w:style>
  <w:style w:type="character" w:styleId="Uwydatnienie">
    <w:name w:val="Emphasis"/>
    <w:basedOn w:val="Domylnaczcionkaakapitu"/>
    <w:uiPriority w:val="20"/>
    <w:qFormat/>
    <w:rsid w:val="001B1E7E"/>
    <w:rPr>
      <w:i/>
      <w:iCs/>
    </w:rPr>
  </w:style>
  <w:style w:type="paragraph" w:customStyle="1" w:styleId="fpblurb">
    <w:name w:val="fp_blurb"/>
    <w:basedOn w:val="Normalny"/>
    <w:uiPriority w:val="99"/>
    <w:rsid w:val="000B0C6C"/>
    <w:pPr>
      <w:spacing w:before="100" w:beforeAutospacing="1" w:after="100" w:afterAutospacing="1"/>
    </w:pPr>
  </w:style>
  <w:style w:type="character" w:customStyle="1" w:styleId="Nagwek1Znak">
    <w:name w:val="Nagłówek 1 Znak"/>
    <w:basedOn w:val="Domylnaczcionkaakapitu"/>
    <w:link w:val="Nagwek1"/>
    <w:uiPriority w:val="9"/>
    <w:rsid w:val="00D0577E"/>
    <w:rPr>
      <w:b/>
      <w:bCs/>
      <w:color w:val="660033"/>
      <w:spacing w:val="-15"/>
      <w:kern w:val="36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D0577E"/>
    <w:rPr>
      <w:b/>
      <w:bCs/>
      <w:color w:val="660033"/>
      <w:spacing w:val="-15"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D0577E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1754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754B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4333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333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3EE"/>
  </w:style>
  <w:style w:type="paragraph" w:styleId="Tematkomentarza">
    <w:name w:val="annotation subject"/>
    <w:basedOn w:val="Tekstkomentarza"/>
    <w:next w:val="Tekstkomentarza"/>
    <w:link w:val="TematkomentarzaZnak"/>
    <w:rsid w:val="004333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333EE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A0F5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A0F5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811E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811E3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table" w:styleId="Tabela-Siatka">
    <w:name w:val="Table Grid"/>
    <w:basedOn w:val="Standardowy"/>
    <w:rsid w:val="00257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omylnaczcionkaakapitu"/>
    <w:rsid w:val="00772190"/>
  </w:style>
  <w:style w:type="character" w:customStyle="1" w:styleId="NagwekZnak">
    <w:name w:val="Nagłówek Znak"/>
    <w:basedOn w:val="Domylnaczcionkaakapitu"/>
    <w:link w:val="Nagwek"/>
    <w:uiPriority w:val="99"/>
    <w:rsid w:val="007B73AD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D604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37A4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234EA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74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74B1C"/>
    <w:rPr>
      <w:rFonts w:ascii="Courier New" w:hAnsi="Courier New" w:cs="Courier New"/>
      <w:lang w:val="pl-PL" w:eastAsia="pl-PL"/>
    </w:rPr>
  </w:style>
  <w:style w:type="character" w:styleId="UyteHipercze">
    <w:name w:val="FollowedHyperlink"/>
    <w:basedOn w:val="Domylnaczcionkaakapitu"/>
    <w:semiHidden/>
    <w:unhideWhenUsed/>
    <w:rsid w:val="00EC6E7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omylnaczcionkaakapitu"/>
    <w:rsid w:val="00ED2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941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fpi.org/wp-content/uploads/2021/03/GMR2021_STATE_OF_THE_INDUSTRY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r.ifpi.or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ess@ifp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b0efb2-7030-4e66-92e6-a801e305edca">
      <UserInfo>
        <DisplayName>John Blewett</DisplayName>
        <AccountId>18</AccountId>
        <AccountType/>
      </UserInfo>
      <UserInfo>
        <DisplayName>Linzi Goldthorpe</DisplayName>
        <AccountId>15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AF90B04B7B949BFF239C766453427" ma:contentTypeVersion="12" ma:contentTypeDescription="Create a new document." ma:contentTypeScope="" ma:versionID="4e55a063b0cec35eef614884a321902f">
  <xsd:schema xmlns:xsd="http://www.w3.org/2001/XMLSchema" xmlns:xs="http://www.w3.org/2001/XMLSchema" xmlns:p="http://schemas.microsoft.com/office/2006/metadata/properties" xmlns:ns2="f6bd6c81-1d77-431a-96f6-b584d06c0276" xmlns:ns3="74b0efb2-7030-4e66-92e6-a801e305edca" targetNamespace="http://schemas.microsoft.com/office/2006/metadata/properties" ma:root="true" ma:fieldsID="b526668a41a5989d501948ca44e78a3d" ns2:_="" ns3:_="">
    <xsd:import namespace="f6bd6c81-1d77-431a-96f6-b584d06c0276"/>
    <xsd:import namespace="74b0efb2-7030-4e66-92e6-a801e305e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d6c81-1d77-431a-96f6-b584d06c0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efb2-7030-4e66-92e6-a801e305e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397F8-AC78-4429-9D24-40C65FA89E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B3E8C9-E8B8-4157-BB8A-9B53D9BD3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866B4-E008-443C-8C4A-3C670262EE8C}">
  <ds:schemaRefs>
    <ds:schemaRef ds:uri="http://schemas.microsoft.com/office/2006/metadata/properties"/>
    <ds:schemaRef ds:uri="http://schemas.microsoft.com/office/infopath/2007/PartnerControls"/>
    <ds:schemaRef ds:uri="74b0efb2-7030-4e66-92e6-a801e305edca"/>
  </ds:schemaRefs>
</ds:datastoreItem>
</file>

<file path=customXml/itemProps4.xml><?xml version="1.0" encoding="utf-8"?>
<ds:datastoreItem xmlns:ds="http://schemas.openxmlformats.org/officeDocument/2006/customXml" ds:itemID="{6A523AA9-2B2E-4C7E-AE2B-FDC73D461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d6c81-1d77-431a-96f6-b584d06c0276"/>
    <ds:schemaRef ds:uri="74b0efb2-7030-4e66-92e6-a801e305e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598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EMBARGOED UNTIL WED 19 JAN, 10</vt:lpstr>
      <vt:lpstr>EMBARGOED UNTIL WED 19 JAN, 10</vt:lpstr>
    </vt:vector>
  </TitlesOfParts>
  <Company>IFPI Secretariat</Company>
  <LinksUpToDate>false</LinksUpToDate>
  <CharactersWithSpaces>4181</CharactersWithSpaces>
  <SharedDoc>false</SharedDoc>
  <HLinks>
    <vt:vector size="24" baseType="variant">
      <vt:variant>
        <vt:i4>4259947</vt:i4>
      </vt:variant>
      <vt:variant>
        <vt:i4>9</vt:i4>
      </vt:variant>
      <vt:variant>
        <vt:i4>0</vt:i4>
      </vt:variant>
      <vt:variant>
        <vt:i4>5</vt:i4>
      </vt:variant>
      <vt:variant>
        <vt:lpwstr>mailto:press@ifpi.org</vt:lpwstr>
      </vt:variant>
      <vt:variant>
        <vt:lpwstr/>
      </vt:variant>
      <vt:variant>
        <vt:i4>5570576</vt:i4>
      </vt:variant>
      <vt:variant>
        <vt:i4>6</vt:i4>
      </vt:variant>
      <vt:variant>
        <vt:i4>0</vt:i4>
      </vt:variant>
      <vt:variant>
        <vt:i4>5</vt:i4>
      </vt:variant>
      <vt:variant>
        <vt:lpwstr>https://gmr.ifpi.org/</vt:lpwstr>
      </vt:variant>
      <vt:variant>
        <vt:lpwstr/>
      </vt:variant>
      <vt:variant>
        <vt:i4>5570577</vt:i4>
      </vt:variant>
      <vt:variant>
        <vt:i4>3</vt:i4>
      </vt:variant>
      <vt:variant>
        <vt:i4>0</vt:i4>
      </vt:variant>
      <vt:variant>
        <vt:i4>5</vt:i4>
      </vt:variant>
      <vt:variant>
        <vt:lpwstr>https://gmr2021.ifpi.org/</vt:lpwstr>
      </vt:variant>
      <vt:variant>
        <vt:lpwstr/>
      </vt:variant>
      <vt:variant>
        <vt:i4>2818103</vt:i4>
      </vt:variant>
      <vt:variant>
        <vt:i4>0</vt:i4>
      </vt:variant>
      <vt:variant>
        <vt:i4>0</vt:i4>
      </vt:variant>
      <vt:variant>
        <vt:i4>5</vt:i4>
      </vt:variant>
      <vt:variant>
        <vt:lpwstr>https://www.ifpi.org/resources/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EMBARGOED UNTIL WED 19 JAN, 10</dc:title>
  <dc:subject/>
  <dc:creator>Fiona Harley</dc:creator>
  <cp:keywords/>
  <cp:lastModifiedBy>Katarzyna Kowalewska</cp:lastModifiedBy>
  <cp:revision>2</cp:revision>
  <cp:lastPrinted>2017-08-31T03:52:00Z</cp:lastPrinted>
  <dcterms:created xsi:type="dcterms:W3CDTF">2021-03-23T20:43:00Z</dcterms:created>
  <dcterms:modified xsi:type="dcterms:W3CDTF">2021-03-23T20:43:00Z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0x010100535AF90B04B7B949BFF239C766453427</vt:lpwstr>
  </property>
  <property fmtid="{D5CDD505-2E9C-101B-9397-08002B2CF9AE}" pid="3" name="AuthorIds_UIVersion_2560">
    <vt:lpwstr>15</vt:lpwstr>
  </property>
</Properties>
</file>